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68E7" w14:textId="77777777" w:rsidR="00042C6C" w:rsidRDefault="00D7677B">
      <w:pP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Fletcher MUNC I</w:t>
      </w:r>
    </w:p>
    <w:p w14:paraId="205968E8" w14:textId="77777777" w:rsidR="00042C6C" w:rsidRDefault="00D7677B">
      <w:pP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Historical Crisis Council</w:t>
      </w:r>
    </w:p>
    <w:p w14:paraId="205968E9" w14:textId="77777777" w:rsidR="00042C6C" w:rsidRDefault="00D7677B">
      <w:pP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Preparation Guide</w:t>
      </w:r>
    </w:p>
    <w:p w14:paraId="205968EA" w14:textId="77777777" w:rsidR="00042C6C" w:rsidRDefault="00042C6C">
      <w:pPr>
        <w:jc w:val="center"/>
        <w:rPr>
          <w:rFonts w:ascii="Times New Roman" w:eastAsia="Times New Roman" w:hAnsi="Times New Roman" w:cs="Times New Roman"/>
          <w:b/>
          <w:sz w:val="60"/>
          <w:szCs w:val="60"/>
        </w:rPr>
      </w:pPr>
    </w:p>
    <w:p w14:paraId="205968EB" w14:textId="77777777" w:rsidR="00042C6C" w:rsidRDefault="00042C6C">
      <w:pPr>
        <w:jc w:val="center"/>
        <w:rPr>
          <w:rFonts w:ascii="Times New Roman" w:eastAsia="Times New Roman" w:hAnsi="Times New Roman" w:cs="Times New Roman"/>
          <w:b/>
          <w:sz w:val="60"/>
          <w:szCs w:val="60"/>
        </w:rPr>
      </w:pPr>
    </w:p>
    <w:p w14:paraId="205968EC" w14:textId="77777777" w:rsidR="00042C6C" w:rsidRDefault="00D7677B">
      <w:pPr>
        <w:jc w:val="center"/>
        <w:rPr>
          <w:rFonts w:ascii="Times New Roman" w:eastAsia="Times New Roman" w:hAnsi="Times New Roman" w:cs="Times New Roman"/>
          <w:b/>
          <w:sz w:val="48"/>
          <w:szCs w:val="48"/>
        </w:rPr>
      </w:pPr>
      <w:r>
        <w:rPr>
          <w:rFonts w:ascii="Times New Roman" w:eastAsia="Times New Roman" w:hAnsi="Times New Roman" w:cs="Times New Roman"/>
          <w:b/>
          <w:noProof/>
          <w:sz w:val="48"/>
          <w:szCs w:val="48"/>
        </w:rPr>
        <w:drawing>
          <wp:inline distT="114300" distB="114300" distL="114300" distR="114300" wp14:anchorId="20596981" wp14:editId="20596982">
            <wp:extent cx="3924109" cy="213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24109" cy="2133600"/>
                    </a:xfrm>
                    <a:prstGeom prst="rect">
                      <a:avLst/>
                    </a:prstGeom>
                    <a:ln/>
                  </pic:spPr>
                </pic:pic>
              </a:graphicData>
            </a:graphic>
          </wp:inline>
        </w:drawing>
      </w:r>
    </w:p>
    <w:p w14:paraId="205968ED" w14:textId="77777777" w:rsidR="00042C6C" w:rsidRDefault="00042C6C">
      <w:pPr>
        <w:jc w:val="center"/>
        <w:rPr>
          <w:rFonts w:ascii="Times New Roman" w:eastAsia="Times New Roman" w:hAnsi="Times New Roman" w:cs="Times New Roman"/>
          <w:sz w:val="60"/>
          <w:szCs w:val="60"/>
        </w:rPr>
      </w:pPr>
    </w:p>
    <w:p w14:paraId="205968EE" w14:textId="77777777" w:rsidR="00042C6C" w:rsidRDefault="00042C6C">
      <w:pPr>
        <w:jc w:val="center"/>
        <w:rPr>
          <w:rFonts w:ascii="Times New Roman" w:eastAsia="Times New Roman" w:hAnsi="Times New Roman" w:cs="Times New Roman"/>
          <w:sz w:val="60"/>
          <w:szCs w:val="60"/>
        </w:rPr>
      </w:pPr>
    </w:p>
    <w:p w14:paraId="205968EF" w14:textId="77777777" w:rsidR="00042C6C" w:rsidRDefault="00D7677B">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Fletcher Model United Nations Conference</w:t>
      </w:r>
    </w:p>
    <w:p w14:paraId="205968F0" w14:textId="77777777" w:rsidR="00042C6C" w:rsidRDefault="00D7677B">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Fletcher High School</w:t>
      </w:r>
    </w:p>
    <w:p w14:paraId="205968F1" w14:textId="77777777" w:rsidR="00042C6C" w:rsidRDefault="00D7677B">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February 3, 2018</w:t>
      </w:r>
    </w:p>
    <w:p w14:paraId="205968F2" w14:textId="77777777" w:rsidR="00042C6C" w:rsidRDefault="00042C6C">
      <w:pPr>
        <w:jc w:val="center"/>
        <w:rPr>
          <w:rFonts w:ascii="Times New Roman" w:eastAsia="Times New Roman" w:hAnsi="Times New Roman" w:cs="Times New Roman"/>
          <w:sz w:val="48"/>
          <w:szCs w:val="48"/>
        </w:rPr>
      </w:pPr>
    </w:p>
    <w:p w14:paraId="205968F3" w14:textId="77777777" w:rsidR="00042C6C" w:rsidRDefault="00042C6C">
      <w:pPr>
        <w:jc w:val="center"/>
        <w:rPr>
          <w:rFonts w:ascii="Times New Roman" w:eastAsia="Times New Roman" w:hAnsi="Times New Roman" w:cs="Times New Roman"/>
          <w:sz w:val="48"/>
          <w:szCs w:val="48"/>
        </w:rPr>
      </w:pPr>
    </w:p>
    <w:p w14:paraId="205968F4" w14:textId="77777777" w:rsidR="00042C6C" w:rsidRDefault="00042C6C">
      <w:pPr>
        <w:jc w:val="center"/>
        <w:rPr>
          <w:rFonts w:ascii="Times New Roman" w:eastAsia="Times New Roman" w:hAnsi="Times New Roman" w:cs="Times New Roman"/>
          <w:sz w:val="48"/>
          <w:szCs w:val="48"/>
        </w:rPr>
      </w:pPr>
    </w:p>
    <w:p w14:paraId="205968F5" w14:textId="77777777" w:rsidR="00042C6C" w:rsidRDefault="00D7677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Table of Contents</w:t>
      </w:r>
    </w:p>
    <w:p w14:paraId="205968F6" w14:textId="77777777" w:rsidR="00042C6C" w:rsidRDefault="00042C6C">
      <w:pPr>
        <w:rPr>
          <w:rFonts w:ascii="Times New Roman" w:eastAsia="Times New Roman" w:hAnsi="Times New Roman" w:cs="Times New Roman"/>
          <w:sz w:val="36"/>
          <w:szCs w:val="36"/>
        </w:rPr>
      </w:pPr>
    </w:p>
    <w:p w14:paraId="205968F7" w14:textId="77777777" w:rsidR="00042C6C" w:rsidRDefault="00042C6C">
      <w:pPr>
        <w:rPr>
          <w:rFonts w:ascii="Times New Roman" w:eastAsia="Times New Roman" w:hAnsi="Times New Roman" w:cs="Times New Roman"/>
          <w:sz w:val="36"/>
          <w:szCs w:val="36"/>
        </w:rPr>
      </w:pPr>
    </w:p>
    <w:p w14:paraId="205968F8"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Role of the Council at FMUNC</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p>
    <w:p w14:paraId="205968F9" w14:textId="77777777" w:rsidR="00042C6C" w:rsidRDefault="00042C6C">
      <w:pPr>
        <w:rPr>
          <w:rFonts w:ascii="Times New Roman" w:eastAsia="Times New Roman" w:hAnsi="Times New Roman" w:cs="Times New Roman"/>
          <w:sz w:val="36"/>
          <w:szCs w:val="36"/>
        </w:rPr>
      </w:pPr>
    </w:p>
    <w:p w14:paraId="205968FA"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Parliamentary Procedure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p>
    <w:p w14:paraId="205968FB" w14:textId="77777777" w:rsidR="00042C6C" w:rsidRDefault="00042C6C">
      <w:pPr>
        <w:rPr>
          <w:rFonts w:ascii="Times New Roman" w:eastAsia="Times New Roman" w:hAnsi="Times New Roman" w:cs="Times New Roman"/>
          <w:sz w:val="36"/>
          <w:szCs w:val="36"/>
        </w:rPr>
      </w:pPr>
    </w:p>
    <w:p w14:paraId="205968FC"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Actions and Voting Procedure                                                                           5</w:t>
      </w:r>
    </w:p>
    <w:p w14:paraId="205968FD" w14:textId="77777777" w:rsidR="00042C6C" w:rsidRDefault="00D7677B">
      <w:pPr>
        <w:rPr>
          <w:rFonts w:ascii="Times New Roman" w:eastAsia="Times New Roman" w:hAnsi="Times New Roman" w:cs="Times New Roman"/>
          <w:sz w:val="26"/>
          <w:szCs w:val="26"/>
        </w:rPr>
      </w:pPr>
      <w:r>
        <w:rPr>
          <w:rFonts w:ascii="Times New Roman" w:eastAsia="Times New Roman" w:hAnsi="Times New Roman" w:cs="Times New Roman"/>
          <w:sz w:val="36"/>
          <w:szCs w:val="36"/>
        </w:rPr>
        <w:tab/>
      </w:r>
      <w:r>
        <w:rPr>
          <w:rFonts w:ascii="Times New Roman" w:eastAsia="Times New Roman" w:hAnsi="Times New Roman" w:cs="Times New Roman"/>
          <w:sz w:val="28"/>
          <w:szCs w:val="28"/>
        </w:rPr>
        <w:t>-Directives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 xml:space="preserve">      5</w:t>
      </w:r>
      <w:r>
        <w:rPr>
          <w:rFonts w:ascii="Times New Roman" w:eastAsia="Times New Roman" w:hAnsi="Times New Roman" w:cs="Times New Roman"/>
          <w:sz w:val="26"/>
          <w:szCs w:val="26"/>
        </w:rPr>
        <w:t xml:space="preserve">   </w:t>
      </w:r>
    </w:p>
    <w:p w14:paraId="205968FE"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-Communiqués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7</w:t>
      </w:r>
    </w:p>
    <w:p w14:paraId="205968FF"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-Press Releases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9</w:t>
      </w:r>
    </w:p>
    <w:p w14:paraId="20596900" w14:textId="77777777" w:rsidR="00042C6C" w:rsidRDefault="00042C6C">
      <w:pPr>
        <w:rPr>
          <w:rFonts w:ascii="Times New Roman" w:eastAsia="Times New Roman" w:hAnsi="Times New Roman" w:cs="Times New Roman"/>
          <w:sz w:val="28"/>
          <w:szCs w:val="28"/>
        </w:rPr>
      </w:pPr>
    </w:p>
    <w:p w14:paraId="20596901" w14:textId="77777777" w:rsidR="00042C6C" w:rsidRDefault="00D7677B">
      <w:pPr>
        <w:rPr>
          <w:rFonts w:ascii="Times New Roman" w:eastAsia="Times New Roman" w:hAnsi="Times New Roman" w:cs="Times New Roman"/>
          <w:sz w:val="36"/>
          <w:szCs w:val="36"/>
        </w:rPr>
      </w:pPr>
      <w:r>
        <w:rPr>
          <w:rFonts w:ascii="Times New Roman" w:eastAsia="Times New Roman" w:hAnsi="Times New Roman" w:cs="Times New Roman"/>
          <w:sz w:val="28"/>
          <w:szCs w:val="28"/>
        </w:rPr>
        <w:t>Members of the Dias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10</w:t>
      </w:r>
      <w:r>
        <w:rPr>
          <w:rFonts w:ascii="Times New Roman" w:eastAsia="Times New Roman" w:hAnsi="Times New Roman" w:cs="Times New Roman"/>
          <w:sz w:val="36"/>
          <w:szCs w:val="36"/>
        </w:rPr>
        <w:tab/>
      </w:r>
    </w:p>
    <w:p w14:paraId="20596902" w14:textId="77777777" w:rsidR="00042C6C" w:rsidRDefault="00042C6C">
      <w:pPr>
        <w:rPr>
          <w:rFonts w:ascii="Times New Roman" w:eastAsia="Times New Roman" w:hAnsi="Times New Roman" w:cs="Times New Roman"/>
          <w:sz w:val="36"/>
          <w:szCs w:val="36"/>
        </w:rPr>
      </w:pPr>
    </w:p>
    <w:p w14:paraId="20596903" w14:textId="77777777" w:rsidR="00042C6C" w:rsidRDefault="00D7677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Flow of the Council’s Actions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11</w:t>
      </w:r>
    </w:p>
    <w:p w14:paraId="20596904" w14:textId="77777777" w:rsidR="00042C6C" w:rsidRDefault="00042C6C">
      <w:pPr>
        <w:rPr>
          <w:rFonts w:ascii="Times New Roman" w:eastAsia="Times New Roman" w:hAnsi="Times New Roman" w:cs="Times New Roman"/>
          <w:sz w:val="36"/>
          <w:szCs w:val="36"/>
        </w:rPr>
      </w:pPr>
    </w:p>
    <w:p w14:paraId="20596905" w14:textId="77777777" w:rsidR="00042C6C" w:rsidRDefault="00042C6C">
      <w:pPr>
        <w:rPr>
          <w:rFonts w:ascii="Times New Roman" w:eastAsia="Times New Roman" w:hAnsi="Times New Roman" w:cs="Times New Roman"/>
          <w:sz w:val="36"/>
          <w:szCs w:val="36"/>
        </w:rPr>
      </w:pPr>
    </w:p>
    <w:p w14:paraId="20596906" w14:textId="77777777" w:rsidR="00042C6C" w:rsidRDefault="00042C6C">
      <w:pPr>
        <w:rPr>
          <w:rFonts w:ascii="Times New Roman" w:eastAsia="Times New Roman" w:hAnsi="Times New Roman" w:cs="Times New Roman"/>
          <w:sz w:val="36"/>
          <w:szCs w:val="36"/>
        </w:rPr>
      </w:pPr>
    </w:p>
    <w:p w14:paraId="20596907" w14:textId="77777777" w:rsidR="00042C6C" w:rsidRDefault="00042C6C">
      <w:pPr>
        <w:rPr>
          <w:rFonts w:ascii="Times New Roman" w:eastAsia="Times New Roman" w:hAnsi="Times New Roman" w:cs="Times New Roman"/>
          <w:sz w:val="36"/>
          <w:szCs w:val="36"/>
        </w:rPr>
      </w:pPr>
    </w:p>
    <w:p w14:paraId="20596908" w14:textId="77777777" w:rsidR="00042C6C" w:rsidRDefault="00042C6C">
      <w:pPr>
        <w:rPr>
          <w:rFonts w:ascii="Times New Roman" w:eastAsia="Times New Roman" w:hAnsi="Times New Roman" w:cs="Times New Roman"/>
          <w:sz w:val="36"/>
          <w:szCs w:val="36"/>
        </w:rPr>
      </w:pPr>
    </w:p>
    <w:p w14:paraId="20596909" w14:textId="77777777" w:rsidR="00042C6C" w:rsidRDefault="00042C6C">
      <w:pPr>
        <w:rPr>
          <w:rFonts w:ascii="Times New Roman" w:eastAsia="Times New Roman" w:hAnsi="Times New Roman" w:cs="Times New Roman"/>
          <w:sz w:val="36"/>
          <w:szCs w:val="36"/>
        </w:rPr>
      </w:pPr>
    </w:p>
    <w:p w14:paraId="2059690A" w14:textId="77777777" w:rsidR="00042C6C" w:rsidRDefault="00042C6C">
      <w:pPr>
        <w:rPr>
          <w:rFonts w:ascii="Times New Roman" w:eastAsia="Times New Roman" w:hAnsi="Times New Roman" w:cs="Times New Roman"/>
          <w:sz w:val="36"/>
          <w:szCs w:val="36"/>
        </w:rPr>
      </w:pPr>
    </w:p>
    <w:p w14:paraId="2059690B" w14:textId="77777777" w:rsidR="00042C6C" w:rsidRDefault="00042C6C">
      <w:pPr>
        <w:rPr>
          <w:rFonts w:ascii="Times New Roman" w:eastAsia="Times New Roman" w:hAnsi="Times New Roman" w:cs="Times New Roman"/>
          <w:sz w:val="36"/>
          <w:szCs w:val="36"/>
        </w:rPr>
      </w:pPr>
    </w:p>
    <w:p w14:paraId="2059690C" w14:textId="77777777" w:rsidR="00042C6C" w:rsidRDefault="00D7677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Adapted from </w:t>
      </w:r>
      <w:r>
        <w:rPr>
          <w:rFonts w:ascii="Times New Roman" w:eastAsia="Times New Roman" w:hAnsi="Times New Roman" w:cs="Times New Roman"/>
          <w:i/>
          <w:sz w:val="24"/>
          <w:szCs w:val="24"/>
        </w:rPr>
        <w:t>UCMUN HCC Prep. Guide 2015</w:t>
      </w:r>
    </w:p>
    <w:p w14:paraId="2059690D" w14:textId="77777777" w:rsidR="00042C6C" w:rsidRDefault="00042C6C">
      <w:pPr>
        <w:rPr>
          <w:rFonts w:ascii="Times New Roman" w:eastAsia="Times New Roman" w:hAnsi="Times New Roman" w:cs="Times New Roman"/>
          <w:b/>
          <w:sz w:val="48"/>
          <w:szCs w:val="48"/>
        </w:rPr>
      </w:pPr>
    </w:p>
    <w:p w14:paraId="292B483A" w14:textId="77777777" w:rsidR="00096631" w:rsidRDefault="00096631">
      <w:pPr>
        <w:jc w:val="center"/>
        <w:rPr>
          <w:rFonts w:ascii="Times New Roman" w:eastAsia="Times New Roman" w:hAnsi="Times New Roman" w:cs="Times New Roman"/>
          <w:b/>
          <w:sz w:val="36"/>
          <w:szCs w:val="36"/>
        </w:rPr>
      </w:pPr>
    </w:p>
    <w:p w14:paraId="1ECB7E0F" w14:textId="77777777" w:rsidR="00096631" w:rsidRDefault="00096631">
      <w:pPr>
        <w:jc w:val="center"/>
        <w:rPr>
          <w:rFonts w:ascii="Times New Roman" w:eastAsia="Times New Roman" w:hAnsi="Times New Roman" w:cs="Times New Roman"/>
          <w:b/>
          <w:sz w:val="36"/>
          <w:szCs w:val="36"/>
        </w:rPr>
      </w:pPr>
    </w:p>
    <w:p w14:paraId="14FF9AA2" w14:textId="77777777" w:rsidR="00096631" w:rsidRDefault="00096631">
      <w:pPr>
        <w:jc w:val="center"/>
        <w:rPr>
          <w:rFonts w:ascii="Times New Roman" w:eastAsia="Times New Roman" w:hAnsi="Times New Roman" w:cs="Times New Roman"/>
          <w:b/>
          <w:sz w:val="36"/>
          <w:szCs w:val="36"/>
        </w:rPr>
      </w:pPr>
    </w:p>
    <w:p w14:paraId="2059690E" w14:textId="7FAFC403" w:rsidR="00042C6C" w:rsidRDefault="00D7677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w:t>
      </w:r>
    </w:p>
    <w:p w14:paraId="2059690F" w14:textId="77777777" w:rsidR="00042C6C" w:rsidRDefault="00D7677B">
      <w:pPr>
        <w:spacing w:line="48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Role of the HCC at FMUNC</w:t>
      </w:r>
    </w:p>
    <w:p w14:paraId="20596910" w14:textId="77777777" w:rsidR="00042C6C" w:rsidRDefault="00D7677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0596911"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At Fletcher MUNC I, the HCCs are functioning as </w:t>
      </w:r>
      <w:r>
        <w:rPr>
          <w:rFonts w:ascii="Times New Roman" w:eastAsia="Times New Roman" w:hAnsi="Times New Roman" w:cs="Times New Roman"/>
          <w:i/>
          <w:sz w:val="28"/>
          <w:szCs w:val="28"/>
        </w:rPr>
        <w:t>regional bodies</w:t>
      </w:r>
      <w:r>
        <w:rPr>
          <w:rFonts w:ascii="Times New Roman" w:eastAsia="Times New Roman" w:hAnsi="Times New Roman" w:cs="Times New Roman"/>
          <w:sz w:val="28"/>
          <w:szCs w:val="28"/>
        </w:rPr>
        <w:t xml:space="preserve">. In this format, they are structured in a way that is comparable to the Security Council, </w:t>
      </w:r>
      <w:proofErr w:type="gramStart"/>
      <w:r>
        <w:rPr>
          <w:rFonts w:ascii="Times New Roman" w:eastAsia="Times New Roman" w:hAnsi="Times New Roman" w:cs="Times New Roman"/>
          <w:sz w:val="28"/>
          <w:szCs w:val="28"/>
        </w:rPr>
        <w:t>with the exception of</w:t>
      </w:r>
      <w:proofErr w:type="gramEnd"/>
      <w:r>
        <w:rPr>
          <w:rFonts w:ascii="Times New Roman" w:eastAsia="Times New Roman" w:hAnsi="Times New Roman" w:cs="Times New Roman"/>
          <w:sz w:val="28"/>
          <w:szCs w:val="28"/>
        </w:rPr>
        <w:t xml:space="preserve"> having P5 members that hold veto power. Delegates will be representing countries and should focus their research on the foreign policies, laws,</w:t>
      </w:r>
      <w:r>
        <w:rPr>
          <w:rFonts w:ascii="Times New Roman" w:eastAsia="Times New Roman" w:hAnsi="Times New Roman" w:cs="Times New Roman"/>
          <w:sz w:val="28"/>
          <w:szCs w:val="28"/>
        </w:rPr>
        <w:t xml:space="preserve"> and historical precedents of their respective countries.</w:t>
      </w:r>
    </w:p>
    <w:p w14:paraId="20596912" w14:textId="77777777" w:rsidR="00042C6C" w:rsidRDefault="00042C6C">
      <w:pPr>
        <w:jc w:val="both"/>
        <w:rPr>
          <w:rFonts w:ascii="Times New Roman" w:eastAsia="Times New Roman" w:hAnsi="Times New Roman" w:cs="Times New Roman"/>
          <w:sz w:val="28"/>
          <w:szCs w:val="28"/>
        </w:rPr>
      </w:pPr>
    </w:p>
    <w:p w14:paraId="20596913" w14:textId="77777777" w:rsidR="00042C6C" w:rsidRDefault="00042C6C">
      <w:pPr>
        <w:jc w:val="both"/>
        <w:rPr>
          <w:rFonts w:ascii="Times New Roman" w:eastAsia="Times New Roman" w:hAnsi="Times New Roman" w:cs="Times New Roman"/>
          <w:sz w:val="28"/>
          <w:szCs w:val="28"/>
        </w:rPr>
      </w:pPr>
    </w:p>
    <w:p w14:paraId="20596914" w14:textId="77777777" w:rsidR="00042C6C" w:rsidRDefault="00042C6C">
      <w:pPr>
        <w:jc w:val="both"/>
        <w:rPr>
          <w:rFonts w:ascii="Times New Roman" w:eastAsia="Times New Roman" w:hAnsi="Times New Roman" w:cs="Times New Roman"/>
          <w:sz w:val="28"/>
          <w:szCs w:val="28"/>
        </w:rPr>
      </w:pPr>
    </w:p>
    <w:p w14:paraId="20596915" w14:textId="77777777" w:rsidR="00042C6C" w:rsidRDefault="00042C6C">
      <w:pPr>
        <w:jc w:val="both"/>
        <w:rPr>
          <w:rFonts w:ascii="Times New Roman" w:eastAsia="Times New Roman" w:hAnsi="Times New Roman" w:cs="Times New Roman"/>
          <w:sz w:val="28"/>
          <w:szCs w:val="28"/>
        </w:rPr>
      </w:pPr>
    </w:p>
    <w:p w14:paraId="20596916" w14:textId="77777777" w:rsidR="00042C6C" w:rsidRDefault="00042C6C">
      <w:pPr>
        <w:jc w:val="both"/>
        <w:rPr>
          <w:rFonts w:ascii="Times New Roman" w:eastAsia="Times New Roman" w:hAnsi="Times New Roman" w:cs="Times New Roman"/>
          <w:sz w:val="28"/>
          <w:szCs w:val="28"/>
        </w:rPr>
      </w:pPr>
    </w:p>
    <w:p w14:paraId="20596917" w14:textId="77777777" w:rsidR="00042C6C" w:rsidRDefault="00042C6C">
      <w:pPr>
        <w:jc w:val="both"/>
        <w:rPr>
          <w:rFonts w:ascii="Times New Roman" w:eastAsia="Times New Roman" w:hAnsi="Times New Roman" w:cs="Times New Roman"/>
          <w:sz w:val="28"/>
          <w:szCs w:val="28"/>
        </w:rPr>
      </w:pPr>
    </w:p>
    <w:p w14:paraId="20596918" w14:textId="77777777" w:rsidR="00042C6C" w:rsidRDefault="00042C6C">
      <w:pPr>
        <w:jc w:val="both"/>
        <w:rPr>
          <w:rFonts w:ascii="Times New Roman" w:eastAsia="Times New Roman" w:hAnsi="Times New Roman" w:cs="Times New Roman"/>
          <w:sz w:val="28"/>
          <w:szCs w:val="28"/>
        </w:rPr>
      </w:pPr>
    </w:p>
    <w:p w14:paraId="20596919" w14:textId="77777777" w:rsidR="00042C6C" w:rsidRDefault="00042C6C">
      <w:pPr>
        <w:jc w:val="both"/>
        <w:rPr>
          <w:rFonts w:ascii="Times New Roman" w:eastAsia="Times New Roman" w:hAnsi="Times New Roman" w:cs="Times New Roman"/>
          <w:sz w:val="28"/>
          <w:szCs w:val="28"/>
        </w:rPr>
      </w:pPr>
    </w:p>
    <w:p w14:paraId="2059691A" w14:textId="77777777" w:rsidR="00042C6C" w:rsidRDefault="00042C6C">
      <w:pPr>
        <w:jc w:val="center"/>
        <w:rPr>
          <w:rFonts w:ascii="Times New Roman" w:eastAsia="Times New Roman" w:hAnsi="Times New Roman" w:cs="Times New Roman"/>
          <w:sz w:val="28"/>
          <w:szCs w:val="28"/>
        </w:rPr>
      </w:pPr>
    </w:p>
    <w:p w14:paraId="2059691B" w14:textId="77777777" w:rsidR="00042C6C" w:rsidRDefault="00042C6C">
      <w:pPr>
        <w:jc w:val="center"/>
        <w:rPr>
          <w:rFonts w:ascii="Times New Roman" w:eastAsia="Times New Roman" w:hAnsi="Times New Roman" w:cs="Times New Roman"/>
          <w:sz w:val="28"/>
          <w:szCs w:val="28"/>
        </w:rPr>
      </w:pPr>
    </w:p>
    <w:p w14:paraId="2059691C" w14:textId="77777777" w:rsidR="00042C6C" w:rsidRDefault="00042C6C">
      <w:pPr>
        <w:jc w:val="center"/>
        <w:rPr>
          <w:rFonts w:ascii="Times New Roman" w:eastAsia="Times New Roman" w:hAnsi="Times New Roman" w:cs="Times New Roman"/>
          <w:sz w:val="28"/>
          <w:szCs w:val="28"/>
        </w:rPr>
      </w:pPr>
    </w:p>
    <w:p w14:paraId="2059691D" w14:textId="77777777" w:rsidR="00042C6C" w:rsidRDefault="00042C6C">
      <w:pPr>
        <w:jc w:val="center"/>
        <w:rPr>
          <w:rFonts w:ascii="Times New Roman" w:eastAsia="Times New Roman" w:hAnsi="Times New Roman" w:cs="Times New Roman"/>
          <w:sz w:val="28"/>
          <w:szCs w:val="28"/>
        </w:rPr>
      </w:pPr>
    </w:p>
    <w:p w14:paraId="2059691E" w14:textId="77777777" w:rsidR="00042C6C" w:rsidRDefault="00042C6C">
      <w:pPr>
        <w:jc w:val="center"/>
        <w:rPr>
          <w:rFonts w:ascii="Times New Roman" w:eastAsia="Times New Roman" w:hAnsi="Times New Roman" w:cs="Times New Roman"/>
          <w:sz w:val="28"/>
          <w:szCs w:val="28"/>
        </w:rPr>
      </w:pPr>
    </w:p>
    <w:p w14:paraId="2059691F" w14:textId="77777777" w:rsidR="00042C6C" w:rsidRDefault="00042C6C">
      <w:pPr>
        <w:jc w:val="center"/>
        <w:rPr>
          <w:rFonts w:ascii="Times New Roman" w:eastAsia="Times New Roman" w:hAnsi="Times New Roman" w:cs="Times New Roman"/>
          <w:sz w:val="28"/>
          <w:szCs w:val="28"/>
        </w:rPr>
      </w:pPr>
    </w:p>
    <w:p w14:paraId="20596920" w14:textId="77777777" w:rsidR="00042C6C" w:rsidRDefault="00042C6C">
      <w:pPr>
        <w:jc w:val="center"/>
        <w:rPr>
          <w:rFonts w:ascii="Times New Roman" w:eastAsia="Times New Roman" w:hAnsi="Times New Roman" w:cs="Times New Roman"/>
          <w:sz w:val="28"/>
          <w:szCs w:val="28"/>
        </w:rPr>
      </w:pPr>
    </w:p>
    <w:p w14:paraId="20596921" w14:textId="77777777" w:rsidR="00042C6C" w:rsidRDefault="00042C6C">
      <w:pPr>
        <w:jc w:val="center"/>
        <w:rPr>
          <w:rFonts w:ascii="Times New Roman" w:eastAsia="Times New Roman" w:hAnsi="Times New Roman" w:cs="Times New Roman"/>
          <w:sz w:val="28"/>
          <w:szCs w:val="28"/>
        </w:rPr>
      </w:pPr>
    </w:p>
    <w:p w14:paraId="20596922" w14:textId="77777777" w:rsidR="00042C6C" w:rsidRDefault="00042C6C">
      <w:pPr>
        <w:jc w:val="center"/>
        <w:rPr>
          <w:rFonts w:ascii="Times New Roman" w:eastAsia="Times New Roman" w:hAnsi="Times New Roman" w:cs="Times New Roman"/>
          <w:sz w:val="28"/>
          <w:szCs w:val="28"/>
        </w:rPr>
      </w:pPr>
    </w:p>
    <w:p w14:paraId="20596923" w14:textId="77777777" w:rsidR="00042C6C" w:rsidRDefault="00042C6C">
      <w:pPr>
        <w:jc w:val="center"/>
        <w:rPr>
          <w:rFonts w:ascii="Times New Roman" w:eastAsia="Times New Roman" w:hAnsi="Times New Roman" w:cs="Times New Roman"/>
          <w:sz w:val="28"/>
          <w:szCs w:val="28"/>
        </w:rPr>
      </w:pPr>
    </w:p>
    <w:p w14:paraId="20596924" w14:textId="77777777" w:rsidR="00042C6C" w:rsidRDefault="00042C6C">
      <w:pPr>
        <w:jc w:val="center"/>
        <w:rPr>
          <w:rFonts w:ascii="Times New Roman" w:eastAsia="Times New Roman" w:hAnsi="Times New Roman" w:cs="Times New Roman"/>
          <w:sz w:val="28"/>
          <w:szCs w:val="28"/>
        </w:rPr>
      </w:pPr>
    </w:p>
    <w:p w14:paraId="675BEC3A" w14:textId="77777777" w:rsidR="007F2ADA" w:rsidRDefault="007F2ADA">
      <w:pPr>
        <w:jc w:val="center"/>
        <w:rPr>
          <w:rFonts w:ascii="Times New Roman" w:eastAsia="Times New Roman" w:hAnsi="Times New Roman" w:cs="Times New Roman"/>
          <w:b/>
          <w:sz w:val="36"/>
          <w:szCs w:val="36"/>
        </w:rPr>
      </w:pPr>
    </w:p>
    <w:p w14:paraId="20596925" w14:textId="4C8258BE" w:rsidR="00042C6C" w:rsidRDefault="00D7677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3</w:t>
      </w:r>
    </w:p>
    <w:p w14:paraId="20596926" w14:textId="77777777" w:rsidR="00042C6C" w:rsidRDefault="00D7677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Parliamentary Procedure</w:t>
      </w:r>
    </w:p>
    <w:p w14:paraId="20596927" w14:textId="77777777" w:rsidR="00042C6C" w:rsidRDefault="00042C6C">
      <w:pPr>
        <w:spacing w:line="480" w:lineRule="auto"/>
        <w:rPr>
          <w:rFonts w:ascii="Times New Roman" w:eastAsia="Times New Roman" w:hAnsi="Times New Roman" w:cs="Times New Roman"/>
          <w:sz w:val="28"/>
          <w:szCs w:val="28"/>
        </w:rPr>
      </w:pPr>
    </w:p>
    <w:p w14:paraId="20596928"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Due to how fluid the HCC must be, the council’s parliamentary procedure is slightly altered to allow for faster responses than those from other councils. Here are the changes that are made for the HCC:</w:t>
      </w:r>
    </w:p>
    <w:p w14:paraId="20596929" w14:textId="77777777" w:rsidR="00042C6C" w:rsidRDefault="00D7677B">
      <w:pPr>
        <w:numPr>
          <w:ilvl w:val="0"/>
          <w:numId w:val="4"/>
        </w:numPr>
        <w:spacing w:line="48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There will be no speaker’s list. </w:t>
      </w:r>
      <w:r>
        <w:rPr>
          <w:rFonts w:ascii="Times New Roman" w:eastAsia="Times New Roman" w:hAnsi="Times New Roman" w:cs="Times New Roman"/>
          <w:sz w:val="28"/>
          <w:szCs w:val="28"/>
        </w:rPr>
        <w:t>The council will main</w:t>
      </w:r>
      <w:r>
        <w:rPr>
          <w:rFonts w:ascii="Times New Roman" w:eastAsia="Times New Roman" w:hAnsi="Times New Roman" w:cs="Times New Roman"/>
          <w:sz w:val="28"/>
          <w:szCs w:val="28"/>
        </w:rPr>
        <w:t>ly use moderated caucuses. Unmoderated caucuses and all other points/motions are allowed.</w:t>
      </w:r>
    </w:p>
    <w:p w14:paraId="2059692A" w14:textId="77777777" w:rsidR="00042C6C" w:rsidRDefault="00D7677B">
      <w:pPr>
        <w:numPr>
          <w:ilvl w:val="0"/>
          <w:numId w:val="4"/>
        </w:numPr>
        <w:spacing w:line="48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Roundtables will be used. </w:t>
      </w:r>
      <w:r>
        <w:rPr>
          <w:rFonts w:ascii="Times New Roman" w:eastAsia="Times New Roman" w:hAnsi="Times New Roman" w:cs="Times New Roman"/>
          <w:sz w:val="28"/>
          <w:szCs w:val="28"/>
        </w:rPr>
        <w:t>Roundtables are used to allow everyone to speak about a specific topic.</w:t>
      </w:r>
    </w:p>
    <w:p w14:paraId="2059692B" w14:textId="77777777" w:rsidR="00042C6C" w:rsidRDefault="00D7677B">
      <w:pPr>
        <w:numPr>
          <w:ilvl w:val="1"/>
          <w:numId w:val="4"/>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speaking time is a minimum of thirty seconds and a maximum of tw</w:t>
      </w:r>
      <w:r>
        <w:rPr>
          <w:rFonts w:ascii="Times New Roman" w:eastAsia="Times New Roman" w:hAnsi="Times New Roman" w:cs="Times New Roman"/>
          <w:sz w:val="28"/>
          <w:szCs w:val="28"/>
        </w:rPr>
        <w:t>o minutes.</w:t>
      </w:r>
    </w:p>
    <w:p w14:paraId="2059692C" w14:textId="77777777" w:rsidR="00042C6C" w:rsidRDefault="00D7677B">
      <w:pPr>
        <w:numPr>
          <w:ilvl w:val="1"/>
          <w:numId w:val="4"/>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motion would be “I motion for a roundtable to discuss (topic).”</w:t>
      </w:r>
    </w:p>
    <w:p w14:paraId="2059692D" w14:textId="77777777" w:rsidR="00042C6C" w:rsidRDefault="00D7677B">
      <w:pPr>
        <w:numPr>
          <w:ilvl w:val="0"/>
          <w:numId w:val="4"/>
        </w:numPr>
        <w:spacing w:line="48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Straw Polls. </w:t>
      </w:r>
      <w:r>
        <w:rPr>
          <w:rFonts w:ascii="Times New Roman" w:eastAsia="Times New Roman" w:hAnsi="Times New Roman" w:cs="Times New Roman"/>
          <w:sz w:val="28"/>
          <w:szCs w:val="28"/>
        </w:rPr>
        <w:t>A non-binding vote that is used to gauge the opinion of the council.</w:t>
      </w:r>
    </w:p>
    <w:p w14:paraId="2059692E" w14:textId="77777777" w:rsidR="00042C6C" w:rsidRDefault="00D7677B">
      <w:pPr>
        <w:numPr>
          <w:ilvl w:val="1"/>
          <w:numId w:val="4"/>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way to motion for a straw poll is to “motion for a straw poll on (proposal/directive).”</w:t>
      </w:r>
    </w:p>
    <w:p w14:paraId="2059692F" w14:textId="77777777" w:rsidR="00042C6C" w:rsidRDefault="00D7677B">
      <w:pPr>
        <w:numPr>
          <w:ilvl w:val="0"/>
          <w:numId w:val="4"/>
        </w:numPr>
        <w:spacing w:line="48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w:t>
      </w:r>
      <w:r>
        <w:rPr>
          <w:rFonts w:ascii="Times New Roman" w:eastAsia="Times New Roman" w:hAnsi="Times New Roman" w:cs="Times New Roman"/>
          <w:b/>
          <w:sz w:val="28"/>
          <w:szCs w:val="28"/>
        </w:rPr>
        <w:t xml:space="preserve">sis Updates. </w:t>
      </w:r>
      <w:r>
        <w:rPr>
          <w:rFonts w:ascii="Times New Roman" w:eastAsia="Times New Roman" w:hAnsi="Times New Roman" w:cs="Times New Roman"/>
          <w:sz w:val="28"/>
          <w:szCs w:val="28"/>
        </w:rPr>
        <w:t>During the conference, the crisis staff will introduce updates or new crises that the council must address through several means.</w:t>
      </w:r>
    </w:p>
    <w:p w14:paraId="6D1F30A0" w14:textId="77777777" w:rsidR="007F2ADA" w:rsidRDefault="007F2ADA">
      <w:pPr>
        <w:spacing w:line="480" w:lineRule="auto"/>
        <w:jc w:val="center"/>
        <w:rPr>
          <w:rFonts w:ascii="Times New Roman" w:eastAsia="Times New Roman" w:hAnsi="Times New Roman" w:cs="Times New Roman"/>
          <w:b/>
          <w:sz w:val="36"/>
          <w:szCs w:val="36"/>
        </w:rPr>
      </w:pPr>
    </w:p>
    <w:p w14:paraId="20596930" w14:textId="0B58EA3F" w:rsidR="00042C6C" w:rsidRDefault="00D7677B">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4</w:t>
      </w:r>
    </w:p>
    <w:p w14:paraId="20596931" w14:textId="77777777" w:rsidR="00042C6C" w:rsidRDefault="00D7677B">
      <w:pPr>
        <w:spacing w:line="48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Actions and Voting Procedure</w:t>
      </w:r>
    </w:p>
    <w:p w14:paraId="20596932"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the HCC, there are </w:t>
      </w:r>
      <w:r>
        <w:rPr>
          <w:rFonts w:ascii="Times New Roman" w:eastAsia="Times New Roman" w:hAnsi="Times New Roman" w:cs="Times New Roman"/>
          <w:i/>
          <w:sz w:val="28"/>
          <w:szCs w:val="28"/>
        </w:rPr>
        <w:t>no resolutions</w:t>
      </w:r>
      <w:r>
        <w:rPr>
          <w:rFonts w:ascii="Times New Roman" w:eastAsia="Times New Roman" w:hAnsi="Times New Roman" w:cs="Times New Roman"/>
          <w:sz w:val="28"/>
          <w:szCs w:val="28"/>
        </w:rPr>
        <w:t xml:space="preserve">. All actions by the council will be through </w:t>
      </w:r>
      <w:r>
        <w:rPr>
          <w:rFonts w:ascii="Times New Roman" w:eastAsia="Times New Roman" w:hAnsi="Times New Roman" w:cs="Times New Roman"/>
          <w:sz w:val="28"/>
          <w:szCs w:val="28"/>
          <w:u w:val="single"/>
        </w:rPr>
        <w:t xml:space="preserve">directives, </w:t>
      </w:r>
      <w:proofErr w:type="spellStart"/>
      <w:r>
        <w:rPr>
          <w:rFonts w:ascii="Times New Roman" w:eastAsia="Times New Roman" w:hAnsi="Times New Roman" w:cs="Times New Roman"/>
          <w:sz w:val="28"/>
          <w:szCs w:val="28"/>
          <w:u w:val="single"/>
        </w:rPr>
        <w:t>communiqés</w:t>
      </w:r>
      <w:proofErr w:type="spellEnd"/>
      <w:r>
        <w:rPr>
          <w:rFonts w:ascii="Times New Roman" w:eastAsia="Times New Roman" w:hAnsi="Times New Roman" w:cs="Times New Roman"/>
          <w:sz w:val="28"/>
          <w:szCs w:val="28"/>
          <w:u w:val="single"/>
        </w:rPr>
        <w:t>, and press releases</w:t>
      </w:r>
      <w:r>
        <w:rPr>
          <w:rFonts w:ascii="Times New Roman" w:eastAsia="Times New Roman" w:hAnsi="Times New Roman" w:cs="Times New Roman"/>
          <w:sz w:val="28"/>
          <w:szCs w:val="28"/>
        </w:rPr>
        <w:t>. All actions must be formatted in the style of a normal resolution. Voting procedure works similarly to other councils.</w:t>
      </w:r>
    </w:p>
    <w:p w14:paraId="20596933"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Directives</w:t>
      </w:r>
    </w:p>
    <w:p w14:paraId="20596934"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Directives are short “right to the point” descriptions or actions you’d wish for the committee to perform and include none of the </w:t>
      </w:r>
      <w:proofErr w:type="spellStart"/>
      <w:r>
        <w:rPr>
          <w:rFonts w:ascii="Times New Roman" w:eastAsia="Times New Roman" w:hAnsi="Times New Roman" w:cs="Times New Roman"/>
          <w:sz w:val="28"/>
          <w:szCs w:val="28"/>
        </w:rPr>
        <w:t>preambulatory</w:t>
      </w:r>
      <w:proofErr w:type="spellEnd"/>
      <w:r>
        <w:rPr>
          <w:rFonts w:ascii="Times New Roman" w:eastAsia="Times New Roman" w:hAnsi="Times New Roman" w:cs="Times New Roman"/>
          <w:sz w:val="28"/>
          <w:szCs w:val="28"/>
        </w:rPr>
        <w:t xml:space="preserve"> and more filler or fluffy writing found in resolutions. Crisis updates will be occurring on a regular basis, and</w:t>
      </w:r>
      <w:r>
        <w:rPr>
          <w:rFonts w:ascii="Times New Roman" w:eastAsia="Times New Roman" w:hAnsi="Times New Roman" w:cs="Times New Roman"/>
          <w:sz w:val="28"/>
          <w:szCs w:val="28"/>
        </w:rPr>
        <w:t xml:space="preserve"> there is no time to formulate lengthy action plans. Despite this, they are binding and require clear and precise language concerning the actions the council desires to undertake.</w:t>
      </w:r>
    </w:p>
    <w:p w14:paraId="20596935" w14:textId="77777777" w:rsidR="00042C6C" w:rsidRDefault="00D7677B">
      <w:pPr>
        <w:numPr>
          <w:ilvl w:val="0"/>
          <w:numId w:val="5"/>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utilize bullet points and contain only fragments if necessary but must b</w:t>
      </w:r>
      <w:r>
        <w:rPr>
          <w:rFonts w:ascii="Times New Roman" w:eastAsia="Times New Roman" w:hAnsi="Times New Roman" w:cs="Times New Roman"/>
          <w:sz w:val="28"/>
          <w:szCs w:val="28"/>
        </w:rPr>
        <w:t>e specific in detail.</w:t>
      </w:r>
    </w:p>
    <w:p w14:paraId="20596936" w14:textId="77777777" w:rsidR="00042C6C" w:rsidRDefault="00D7677B">
      <w:pPr>
        <w:numPr>
          <w:ilvl w:val="0"/>
          <w:numId w:val="5"/>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Are usually used as a reaction to a crisis update and will be responded to in following crisis updates.</w:t>
      </w:r>
    </w:p>
    <w:p w14:paraId="20596937" w14:textId="77777777" w:rsidR="00042C6C" w:rsidRDefault="00D7677B">
      <w:pPr>
        <w:numPr>
          <w:ilvl w:val="0"/>
          <w:numId w:val="5"/>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Two sponsors will be required. No signatories will be required.</w:t>
      </w:r>
    </w:p>
    <w:p w14:paraId="76ADFFFC" w14:textId="77777777" w:rsidR="007F2ADA" w:rsidRDefault="007F2ADA">
      <w:pPr>
        <w:spacing w:line="480" w:lineRule="auto"/>
        <w:jc w:val="center"/>
        <w:rPr>
          <w:rFonts w:ascii="Times New Roman" w:eastAsia="Times New Roman" w:hAnsi="Times New Roman" w:cs="Times New Roman"/>
          <w:b/>
          <w:sz w:val="36"/>
          <w:szCs w:val="36"/>
        </w:rPr>
      </w:pPr>
    </w:p>
    <w:p w14:paraId="20596938" w14:textId="60995DBD" w:rsidR="00042C6C" w:rsidRDefault="00D7677B">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5</w:t>
      </w:r>
    </w:p>
    <w:p w14:paraId="20596939" w14:textId="77777777" w:rsidR="00042C6C" w:rsidRDefault="00D7677B">
      <w:pPr>
        <w:numPr>
          <w:ilvl w:val="0"/>
          <w:numId w:val="5"/>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delegate will motion to suspend the rules </w:t>
      </w:r>
      <w:proofErr w:type="gramStart"/>
      <w:r>
        <w:rPr>
          <w:rFonts w:ascii="Times New Roman" w:eastAsia="Times New Roman" w:hAnsi="Times New Roman" w:cs="Times New Roman"/>
          <w:sz w:val="28"/>
          <w:szCs w:val="28"/>
        </w:rPr>
        <w:t>in order to</w:t>
      </w:r>
      <w:proofErr w:type="gramEnd"/>
      <w:r>
        <w:rPr>
          <w:rFonts w:ascii="Times New Roman" w:eastAsia="Times New Roman" w:hAnsi="Times New Roman" w:cs="Times New Roman"/>
          <w:sz w:val="28"/>
          <w:szCs w:val="28"/>
        </w:rPr>
        <w:t xml:space="preserve"> have the chair read the directives in the order that they are received.</w:t>
      </w:r>
    </w:p>
    <w:p w14:paraId="2059693A" w14:textId="77777777" w:rsidR="00042C6C" w:rsidRDefault="00D7677B" w:rsidP="007F2ADA">
      <w:pPr>
        <w:spacing w:line="48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Example</w:t>
      </w:r>
    </w:p>
    <w:p w14:paraId="2059693B" w14:textId="77777777" w:rsidR="00042C6C" w:rsidRDefault="00D7677B" w:rsidP="007F2ADA">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Directive 1.1</w:t>
      </w:r>
      <w:r>
        <w:rPr>
          <w:rFonts w:ascii="Times New Roman" w:eastAsia="Times New Roman" w:hAnsi="Times New Roman" w:cs="Times New Roman"/>
          <w:sz w:val="28"/>
          <w:szCs w:val="28"/>
        </w:rPr>
        <w:br/>
        <w:t>Historical Crisis Committee</w:t>
      </w:r>
      <w:r>
        <w:rPr>
          <w:rFonts w:ascii="Times New Roman" w:eastAsia="Times New Roman" w:hAnsi="Times New Roman" w:cs="Times New Roman"/>
          <w:sz w:val="28"/>
          <w:szCs w:val="28"/>
        </w:rPr>
        <w:br/>
        <w:t>Cuban Missile Crisis</w:t>
      </w:r>
      <w:r>
        <w:rPr>
          <w:rFonts w:ascii="Times New Roman" w:eastAsia="Times New Roman" w:hAnsi="Times New Roman" w:cs="Times New Roman"/>
          <w:sz w:val="28"/>
          <w:szCs w:val="28"/>
        </w:rPr>
        <w:br/>
        <w:t>Sponsors: United States, United Kingdom</w:t>
      </w:r>
    </w:p>
    <w:p w14:paraId="2059693C" w14:textId="77777777" w:rsidR="00042C6C" w:rsidRDefault="00042C6C" w:rsidP="007F2ADA">
      <w:pPr>
        <w:spacing w:line="480" w:lineRule="auto"/>
        <w:rPr>
          <w:rFonts w:ascii="Times New Roman" w:eastAsia="Times New Roman" w:hAnsi="Times New Roman" w:cs="Times New Roman"/>
          <w:sz w:val="28"/>
          <w:szCs w:val="28"/>
        </w:rPr>
      </w:pPr>
    </w:p>
    <w:p w14:paraId="2059693D" w14:textId="77777777" w:rsidR="00042C6C" w:rsidRDefault="00D7677B" w:rsidP="007F2ADA">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New orders for M</w:t>
      </w:r>
      <w:r>
        <w:rPr>
          <w:rFonts w:ascii="Times New Roman" w:eastAsia="Times New Roman" w:hAnsi="Times New Roman" w:cs="Times New Roman"/>
          <w:sz w:val="28"/>
          <w:szCs w:val="28"/>
        </w:rPr>
        <w:t>inuteman I ICBM silo operators</w:t>
      </w:r>
      <w:r>
        <w:rPr>
          <w:rFonts w:ascii="Times New Roman" w:eastAsia="Times New Roman" w:hAnsi="Times New Roman" w:cs="Times New Roman"/>
          <w:sz w:val="28"/>
          <w:szCs w:val="28"/>
        </w:rPr>
        <w:br/>
        <w:t>● Arm all missiles on the United States Western Sea Board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No fire unless fired upon</w:t>
      </w:r>
      <w:r>
        <w:rPr>
          <w:rFonts w:ascii="Times New Roman" w:eastAsia="Times New Roman" w:hAnsi="Times New Roman" w:cs="Times New Roman"/>
          <w:sz w:val="28"/>
          <w:szCs w:val="28"/>
        </w:rPr>
        <w:br/>
        <w:t>● The United States will also scramble all fighter jets to assemble over Cuban Airspace</w:t>
      </w:r>
      <w:r>
        <w:rPr>
          <w:rFonts w:ascii="Times New Roman" w:eastAsia="Times New Roman" w:hAnsi="Times New Roman" w:cs="Times New Roman"/>
          <w:sz w:val="28"/>
          <w:szCs w:val="28"/>
        </w:rPr>
        <w:br/>
      </w:r>
    </w:p>
    <w:p w14:paraId="2059693E" w14:textId="77777777" w:rsidR="00042C6C" w:rsidRDefault="00042C6C">
      <w:pPr>
        <w:spacing w:line="480" w:lineRule="auto"/>
        <w:jc w:val="both"/>
        <w:rPr>
          <w:rFonts w:ascii="Times New Roman" w:eastAsia="Times New Roman" w:hAnsi="Times New Roman" w:cs="Times New Roman"/>
          <w:b/>
          <w:sz w:val="28"/>
          <w:szCs w:val="28"/>
        </w:rPr>
      </w:pPr>
    </w:p>
    <w:p w14:paraId="2059693F" w14:textId="77777777" w:rsidR="00042C6C" w:rsidRDefault="00042C6C">
      <w:pPr>
        <w:spacing w:line="480" w:lineRule="auto"/>
        <w:jc w:val="both"/>
        <w:rPr>
          <w:rFonts w:ascii="Times New Roman" w:eastAsia="Times New Roman" w:hAnsi="Times New Roman" w:cs="Times New Roman"/>
          <w:b/>
          <w:sz w:val="28"/>
          <w:szCs w:val="28"/>
        </w:rPr>
      </w:pPr>
    </w:p>
    <w:p w14:paraId="20596940" w14:textId="77777777" w:rsidR="00042C6C" w:rsidRDefault="00042C6C">
      <w:pPr>
        <w:spacing w:line="480" w:lineRule="auto"/>
        <w:jc w:val="both"/>
        <w:rPr>
          <w:rFonts w:ascii="Times New Roman" w:eastAsia="Times New Roman" w:hAnsi="Times New Roman" w:cs="Times New Roman"/>
          <w:b/>
          <w:sz w:val="28"/>
          <w:szCs w:val="28"/>
        </w:rPr>
      </w:pPr>
    </w:p>
    <w:p w14:paraId="6BABB737" w14:textId="77777777" w:rsidR="007F2ADA" w:rsidRDefault="007F2ADA">
      <w:pPr>
        <w:spacing w:line="480" w:lineRule="auto"/>
        <w:jc w:val="center"/>
        <w:rPr>
          <w:rFonts w:ascii="Times New Roman" w:eastAsia="Times New Roman" w:hAnsi="Times New Roman" w:cs="Times New Roman"/>
          <w:b/>
          <w:sz w:val="36"/>
          <w:szCs w:val="36"/>
        </w:rPr>
      </w:pPr>
    </w:p>
    <w:p w14:paraId="7365B043" w14:textId="61292B99" w:rsidR="007F2ADA" w:rsidRPr="007F2ADA" w:rsidRDefault="00D7677B" w:rsidP="007F2ADA">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6</w:t>
      </w:r>
    </w:p>
    <w:p w14:paraId="0ECB5474" w14:textId="77777777" w:rsidR="007F2ADA" w:rsidRDefault="007F2ADA">
      <w:pPr>
        <w:spacing w:line="480" w:lineRule="auto"/>
        <w:jc w:val="both"/>
        <w:rPr>
          <w:rFonts w:ascii="Times New Roman" w:eastAsia="Times New Roman" w:hAnsi="Times New Roman" w:cs="Times New Roman"/>
          <w:b/>
          <w:sz w:val="28"/>
          <w:szCs w:val="28"/>
        </w:rPr>
      </w:pPr>
    </w:p>
    <w:p w14:paraId="20596942" w14:textId="037A884B" w:rsidR="00042C6C" w:rsidRDefault="00D7677B">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Communiqués</w:t>
      </w:r>
    </w:p>
    <w:p w14:paraId="20596943" w14:textId="77777777" w:rsidR="00042C6C" w:rsidRDefault="00D7677B">
      <w:pPr>
        <w:spacing w:line="480" w:lineRule="auto"/>
        <w:jc w:val="both"/>
        <w:rPr>
          <w:rFonts w:ascii="Times New Roman" w:eastAsia="Times New Roman" w:hAnsi="Times New Roman" w:cs="Times New Roman"/>
          <w:b/>
          <w:sz w:val="36"/>
          <w:szCs w:val="36"/>
        </w:rPr>
      </w:pPr>
      <w:r>
        <w:rPr>
          <w:rFonts w:ascii="Times New Roman" w:eastAsia="Times New Roman" w:hAnsi="Times New Roman" w:cs="Times New Roman"/>
          <w:sz w:val="28"/>
          <w:szCs w:val="28"/>
        </w:rPr>
        <w:tab/>
        <w:t xml:space="preserve">Communiqués are formal letters </w:t>
      </w:r>
      <w:r>
        <w:rPr>
          <w:rFonts w:ascii="Times New Roman" w:eastAsia="Times New Roman" w:hAnsi="Times New Roman" w:cs="Times New Roman"/>
          <w:sz w:val="28"/>
          <w:szCs w:val="28"/>
        </w:rPr>
        <w:t xml:space="preserve">that can be sent to other actors, countries, </w:t>
      </w:r>
    </w:p>
    <w:p w14:paraId="20596944"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blocs, or the other HCC of the same topic. These can be negotiations, aid request, or opposition to certain actions. These are non-binding requests that require an appropriate tone and allows for lighter langua</w:t>
      </w:r>
      <w:r>
        <w:rPr>
          <w:rFonts w:ascii="Times New Roman" w:eastAsia="Times New Roman" w:hAnsi="Times New Roman" w:cs="Times New Roman"/>
          <w:sz w:val="28"/>
          <w:szCs w:val="28"/>
        </w:rPr>
        <w:t>ge.</w:t>
      </w:r>
    </w:p>
    <w:p w14:paraId="20596945" w14:textId="77777777" w:rsidR="00042C6C" w:rsidRDefault="00D7677B">
      <w:pPr>
        <w:numPr>
          <w:ilvl w:val="0"/>
          <w:numId w:val="1"/>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Letters to countries that are represented in the two councils will be given to said delegate for their response.</w:t>
      </w:r>
    </w:p>
    <w:p w14:paraId="20596946" w14:textId="77777777" w:rsidR="00042C6C" w:rsidRDefault="00D7677B">
      <w:pPr>
        <w:numPr>
          <w:ilvl w:val="1"/>
          <w:numId w:val="1"/>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Letters to heads of states will be responded to by the crisis staff. </w:t>
      </w:r>
    </w:p>
    <w:p w14:paraId="20596947" w14:textId="77777777" w:rsidR="00042C6C" w:rsidRDefault="00D7677B">
      <w:pPr>
        <w:numPr>
          <w:ilvl w:val="0"/>
          <w:numId w:val="1"/>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Communiqués require only two sponsors and need a majority vote.</w:t>
      </w:r>
    </w:p>
    <w:p w14:paraId="20596948" w14:textId="77777777" w:rsidR="00042C6C" w:rsidRDefault="00042C6C">
      <w:pPr>
        <w:spacing w:line="360" w:lineRule="auto"/>
        <w:rPr>
          <w:rFonts w:ascii="Times New Roman" w:eastAsia="Times New Roman" w:hAnsi="Times New Roman" w:cs="Times New Roman"/>
          <w:i/>
          <w:sz w:val="28"/>
          <w:szCs w:val="28"/>
        </w:rPr>
      </w:pPr>
    </w:p>
    <w:p w14:paraId="20596949" w14:textId="77777777" w:rsidR="00042C6C" w:rsidRDefault="00042C6C">
      <w:pPr>
        <w:spacing w:line="360" w:lineRule="auto"/>
        <w:rPr>
          <w:rFonts w:ascii="Times New Roman" w:eastAsia="Times New Roman" w:hAnsi="Times New Roman" w:cs="Times New Roman"/>
          <w:i/>
          <w:sz w:val="28"/>
          <w:szCs w:val="28"/>
        </w:rPr>
      </w:pPr>
    </w:p>
    <w:p w14:paraId="2059694A" w14:textId="77777777" w:rsidR="00042C6C" w:rsidRDefault="00042C6C">
      <w:pPr>
        <w:spacing w:line="360" w:lineRule="auto"/>
        <w:rPr>
          <w:rFonts w:ascii="Times New Roman" w:eastAsia="Times New Roman" w:hAnsi="Times New Roman" w:cs="Times New Roman"/>
          <w:i/>
          <w:sz w:val="28"/>
          <w:szCs w:val="28"/>
        </w:rPr>
      </w:pPr>
    </w:p>
    <w:p w14:paraId="2059694B" w14:textId="77777777" w:rsidR="00042C6C" w:rsidRDefault="00042C6C">
      <w:pPr>
        <w:spacing w:line="360" w:lineRule="auto"/>
        <w:rPr>
          <w:rFonts w:ascii="Times New Roman" w:eastAsia="Times New Roman" w:hAnsi="Times New Roman" w:cs="Times New Roman"/>
          <w:i/>
          <w:sz w:val="28"/>
          <w:szCs w:val="28"/>
        </w:rPr>
      </w:pPr>
    </w:p>
    <w:p w14:paraId="2059694C" w14:textId="77777777" w:rsidR="00042C6C" w:rsidRDefault="00042C6C">
      <w:pPr>
        <w:spacing w:line="360" w:lineRule="auto"/>
        <w:rPr>
          <w:rFonts w:ascii="Times New Roman" w:eastAsia="Times New Roman" w:hAnsi="Times New Roman" w:cs="Times New Roman"/>
          <w:i/>
          <w:sz w:val="28"/>
          <w:szCs w:val="28"/>
        </w:rPr>
      </w:pPr>
    </w:p>
    <w:p w14:paraId="2059694D" w14:textId="77777777" w:rsidR="00042C6C" w:rsidRDefault="00042C6C">
      <w:pPr>
        <w:spacing w:line="360" w:lineRule="auto"/>
        <w:rPr>
          <w:rFonts w:ascii="Times New Roman" w:eastAsia="Times New Roman" w:hAnsi="Times New Roman" w:cs="Times New Roman"/>
          <w:i/>
          <w:sz w:val="28"/>
          <w:szCs w:val="28"/>
        </w:rPr>
      </w:pPr>
    </w:p>
    <w:p w14:paraId="2059694E" w14:textId="77777777" w:rsidR="00042C6C" w:rsidRDefault="00042C6C">
      <w:pPr>
        <w:spacing w:line="360" w:lineRule="auto"/>
        <w:rPr>
          <w:rFonts w:ascii="Times New Roman" w:eastAsia="Times New Roman" w:hAnsi="Times New Roman" w:cs="Times New Roman"/>
          <w:i/>
          <w:sz w:val="28"/>
          <w:szCs w:val="28"/>
        </w:rPr>
      </w:pPr>
    </w:p>
    <w:p w14:paraId="2059694F" w14:textId="77777777" w:rsidR="00042C6C" w:rsidRDefault="00042C6C">
      <w:pPr>
        <w:spacing w:line="360" w:lineRule="auto"/>
        <w:rPr>
          <w:rFonts w:ascii="Times New Roman" w:eastAsia="Times New Roman" w:hAnsi="Times New Roman" w:cs="Times New Roman"/>
          <w:i/>
          <w:sz w:val="28"/>
          <w:szCs w:val="28"/>
        </w:rPr>
      </w:pPr>
    </w:p>
    <w:p w14:paraId="20596950" w14:textId="77777777" w:rsidR="00042C6C" w:rsidRDefault="00042C6C">
      <w:pPr>
        <w:spacing w:line="360" w:lineRule="auto"/>
        <w:rPr>
          <w:rFonts w:ascii="Times New Roman" w:eastAsia="Times New Roman" w:hAnsi="Times New Roman" w:cs="Times New Roman"/>
          <w:i/>
          <w:sz w:val="28"/>
          <w:szCs w:val="28"/>
        </w:rPr>
      </w:pPr>
    </w:p>
    <w:p w14:paraId="20596951" w14:textId="77777777" w:rsidR="00042C6C" w:rsidRDefault="00042C6C">
      <w:pPr>
        <w:spacing w:line="360" w:lineRule="auto"/>
        <w:rPr>
          <w:rFonts w:ascii="Times New Roman" w:eastAsia="Times New Roman" w:hAnsi="Times New Roman" w:cs="Times New Roman"/>
          <w:i/>
          <w:sz w:val="28"/>
          <w:szCs w:val="28"/>
        </w:rPr>
      </w:pPr>
    </w:p>
    <w:p w14:paraId="20596952" w14:textId="77777777" w:rsidR="00042C6C" w:rsidRDefault="00042C6C">
      <w:pPr>
        <w:spacing w:line="360" w:lineRule="auto"/>
        <w:jc w:val="center"/>
        <w:rPr>
          <w:rFonts w:ascii="Times New Roman" w:eastAsia="Times New Roman" w:hAnsi="Times New Roman" w:cs="Times New Roman"/>
          <w:b/>
          <w:sz w:val="36"/>
          <w:szCs w:val="36"/>
        </w:rPr>
      </w:pPr>
    </w:p>
    <w:p w14:paraId="5557375C" w14:textId="77777777" w:rsidR="007F2ADA" w:rsidRDefault="007F2ADA">
      <w:pPr>
        <w:spacing w:line="360" w:lineRule="auto"/>
        <w:jc w:val="center"/>
        <w:rPr>
          <w:rFonts w:ascii="Times New Roman" w:eastAsia="Times New Roman" w:hAnsi="Times New Roman" w:cs="Times New Roman"/>
          <w:b/>
          <w:sz w:val="36"/>
          <w:szCs w:val="36"/>
        </w:rPr>
      </w:pPr>
    </w:p>
    <w:p w14:paraId="56DA38B3" w14:textId="77777777" w:rsidR="007F2ADA" w:rsidRDefault="007F2ADA">
      <w:pPr>
        <w:spacing w:line="360" w:lineRule="auto"/>
        <w:jc w:val="center"/>
        <w:rPr>
          <w:rFonts w:ascii="Times New Roman" w:eastAsia="Times New Roman" w:hAnsi="Times New Roman" w:cs="Times New Roman"/>
          <w:b/>
          <w:sz w:val="36"/>
          <w:szCs w:val="36"/>
        </w:rPr>
      </w:pPr>
    </w:p>
    <w:p w14:paraId="20596953" w14:textId="0DF3A3A9" w:rsidR="00042C6C" w:rsidRDefault="00D7677B">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7</w:t>
      </w:r>
    </w:p>
    <w:p w14:paraId="20596954" w14:textId="77777777" w:rsidR="00042C6C" w:rsidRDefault="00D7677B">
      <w:pPr>
        <w:spacing w:line="36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Example</w:t>
      </w:r>
    </w:p>
    <w:p w14:paraId="20596955" w14:textId="77777777" w:rsidR="00042C6C" w:rsidRDefault="00D7677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Communiqué 1.1</w:t>
      </w:r>
      <w:r>
        <w:rPr>
          <w:rFonts w:ascii="Times New Roman" w:eastAsia="Times New Roman" w:hAnsi="Times New Roman" w:cs="Times New Roman"/>
          <w:sz w:val="28"/>
          <w:szCs w:val="28"/>
        </w:rPr>
        <w:br/>
        <w:t>Historical Crisis Committee</w:t>
      </w:r>
      <w:r>
        <w:rPr>
          <w:rFonts w:ascii="Times New Roman" w:eastAsia="Times New Roman" w:hAnsi="Times New Roman" w:cs="Times New Roman"/>
          <w:sz w:val="28"/>
          <w:szCs w:val="28"/>
        </w:rPr>
        <w:br/>
        <w:t>Cuban Missile Crisis</w:t>
      </w:r>
      <w:r>
        <w:rPr>
          <w:rFonts w:ascii="Times New Roman" w:eastAsia="Times New Roman" w:hAnsi="Times New Roman" w:cs="Times New Roman"/>
          <w:sz w:val="28"/>
          <w:szCs w:val="28"/>
        </w:rPr>
        <w:br/>
        <w:t>Sponsors: England and Portugal</w:t>
      </w:r>
    </w:p>
    <w:p w14:paraId="20596956" w14:textId="77777777" w:rsidR="00042C6C" w:rsidRDefault="00D7677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Dear Premier Nikita Khrushchev,</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It has come to our attention that you have placed nuclear-armed medium-range ballistic missiles in Cuba. This a</w:t>
      </w:r>
      <w:r>
        <w:rPr>
          <w:rFonts w:ascii="Times New Roman" w:eastAsia="Times New Roman" w:hAnsi="Times New Roman" w:cs="Times New Roman"/>
          <w:sz w:val="28"/>
          <w:szCs w:val="28"/>
        </w:rPr>
        <w:t>ction is inexcusable and must be remedied immediately. Your placements are threatening the international peace and should be removed. Your actions are antithetical to the mission of the United Nations Security Council, which you serve on. We again demand t</w:t>
      </w:r>
      <w:r>
        <w:rPr>
          <w:rFonts w:ascii="Times New Roman" w:eastAsia="Times New Roman" w:hAnsi="Times New Roman" w:cs="Times New Roman"/>
          <w:sz w:val="28"/>
          <w:szCs w:val="28"/>
        </w:rPr>
        <w:t>hat the missiles be removed from Cuba.</w:t>
      </w:r>
    </w:p>
    <w:p w14:paraId="20596957" w14:textId="77777777" w:rsidR="00042C6C" w:rsidRDefault="00042C6C">
      <w:pPr>
        <w:spacing w:line="360" w:lineRule="auto"/>
        <w:rPr>
          <w:rFonts w:ascii="Times New Roman" w:eastAsia="Times New Roman" w:hAnsi="Times New Roman" w:cs="Times New Roman"/>
          <w:sz w:val="28"/>
          <w:szCs w:val="28"/>
        </w:rPr>
      </w:pPr>
    </w:p>
    <w:p w14:paraId="20596958" w14:textId="77777777" w:rsidR="00042C6C" w:rsidRDefault="00D7677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Sincerely,</w:t>
      </w:r>
      <w:r>
        <w:rPr>
          <w:rFonts w:ascii="Times New Roman" w:eastAsia="Times New Roman" w:hAnsi="Times New Roman" w:cs="Times New Roman"/>
          <w:sz w:val="28"/>
          <w:szCs w:val="28"/>
        </w:rPr>
        <w:br/>
        <w:t>The United Nations Security Council</w:t>
      </w:r>
    </w:p>
    <w:p w14:paraId="20596959" w14:textId="77777777" w:rsidR="00042C6C" w:rsidRDefault="00042C6C">
      <w:pPr>
        <w:spacing w:line="360" w:lineRule="auto"/>
        <w:rPr>
          <w:rFonts w:ascii="Times New Roman" w:eastAsia="Times New Roman" w:hAnsi="Times New Roman" w:cs="Times New Roman"/>
          <w:b/>
          <w:sz w:val="36"/>
          <w:szCs w:val="36"/>
        </w:rPr>
      </w:pPr>
    </w:p>
    <w:p w14:paraId="2059695A" w14:textId="77777777" w:rsidR="00042C6C" w:rsidRDefault="00042C6C">
      <w:pPr>
        <w:spacing w:line="360" w:lineRule="auto"/>
        <w:rPr>
          <w:rFonts w:ascii="Times New Roman" w:eastAsia="Times New Roman" w:hAnsi="Times New Roman" w:cs="Times New Roman"/>
          <w:b/>
          <w:sz w:val="28"/>
          <w:szCs w:val="28"/>
        </w:rPr>
      </w:pPr>
    </w:p>
    <w:p w14:paraId="2059695B" w14:textId="77777777" w:rsidR="00042C6C" w:rsidRDefault="00042C6C">
      <w:pPr>
        <w:spacing w:line="360" w:lineRule="auto"/>
        <w:rPr>
          <w:rFonts w:ascii="Times New Roman" w:eastAsia="Times New Roman" w:hAnsi="Times New Roman" w:cs="Times New Roman"/>
          <w:b/>
          <w:sz w:val="28"/>
          <w:szCs w:val="28"/>
        </w:rPr>
      </w:pPr>
    </w:p>
    <w:p w14:paraId="2059695C" w14:textId="77777777" w:rsidR="00042C6C" w:rsidRDefault="00042C6C">
      <w:pPr>
        <w:spacing w:line="360" w:lineRule="auto"/>
        <w:rPr>
          <w:rFonts w:ascii="Times New Roman" w:eastAsia="Times New Roman" w:hAnsi="Times New Roman" w:cs="Times New Roman"/>
          <w:b/>
          <w:sz w:val="28"/>
          <w:szCs w:val="28"/>
        </w:rPr>
      </w:pPr>
    </w:p>
    <w:p w14:paraId="2059695D" w14:textId="77777777" w:rsidR="00042C6C" w:rsidRDefault="00042C6C">
      <w:pPr>
        <w:spacing w:line="360" w:lineRule="auto"/>
        <w:rPr>
          <w:rFonts w:ascii="Times New Roman" w:eastAsia="Times New Roman" w:hAnsi="Times New Roman" w:cs="Times New Roman"/>
          <w:b/>
          <w:sz w:val="28"/>
          <w:szCs w:val="28"/>
        </w:rPr>
      </w:pPr>
    </w:p>
    <w:p w14:paraId="2059695E" w14:textId="77777777" w:rsidR="00042C6C" w:rsidRDefault="00042C6C">
      <w:pPr>
        <w:spacing w:line="360" w:lineRule="auto"/>
        <w:rPr>
          <w:rFonts w:ascii="Times New Roman" w:eastAsia="Times New Roman" w:hAnsi="Times New Roman" w:cs="Times New Roman"/>
          <w:b/>
          <w:sz w:val="28"/>
          <w:szCs w:val="28"/>
        </w:rPr>
      </w:pPr>
    </w:p>
    <w:p w14:paraId="2059695F" w14:textId="77777777" w:rsidR="00042C6C" w:rsidRDefault="00042C6C">
      <w:pPr>
        <w:spacing w:line="360" w:lineRule="auto"/>
        <w:jc w:val="center"/>
        <w:rPr>
          <w:rFonts w:ascii="Times New Roman" w:eastAsia="Times New Roman" w:hAnsi="Times New Roman" w:cs="Times New Roman"/>
          <w:b/>
          <w:sz w:val="36"/>
          <w:szCs w:val="36"/>
        </w:rPr>
      </w:pPr>
    </w:p>
    <w:p w14:paraId="72433981" w14:textId="77777777" w:rsidR="007F2ADA" w:rsidRDefault="007F2ADA">
      <w:pPr>
        <w:spacing w:line="360" w:lineRule="auto"/>
        <w:jc w:val="center"/>
        <w:rPr>
          <w:rFonts w:ascii="Times New Roman" w:eastAsia="Times New Roman" w:hAnsi="Times New Roman" w:cs="Times New Roman"/>
          <w:b/>
          <w:sz w:val="36"/>
          <w:szCs w:val="36"/>
        </w:rPr>
      </w:pPr>
    </w:p>
    <w:p w14:paraId="20596960" w14:textId="18020AF8" w:rsidR="00042C6C" w:rsidRDefault="00D7677B">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8</w:t>
      </w:r>
    </w:p>
    <w:p w14:paraId="2A9DBCFE" w14:textId="77777777" w:rsidR="007F2ADA" w:rsidRDefault="007F2ADA">
      <w:pPr>
        <w:spacing w:line="360" w:lineRule="auto"/>
        <w:rPr>
          <w:rFonts w:ascii="Times New Roman" w:eastAsia="Times New Roman" w:hAnsi="Times New Roman" w:cs="Times New Roman"/>
          <w:b/>
          <w:sz w:val="28"/>
          <w:szCs w:val="28"/>
        </w:rPr>
      </w:pPr>
    </w:p>
    <w:p w14:paraId="20596961" w14:textId="4181C635" w:rsidR="00042C6C" w:rsidRDefault="00D7677B">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Press Releases</w:t>
      </w:r>
    </w:p>
    <w:p w14:paraId="20596962" w14:textId="77777777" w:rsidR="00042C6C" w:rsidRDefault="00D7677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Press releases are used to inform the public of what is going on with the current situation. Like communiqués, they represent the entirety of the</w:t>
      </w:r>
      <w:r>
        <w:rPr>
          <w:rFonts w:ascii="Times New Roman" w:eastAsia="Times New Roman" w:hAnsi="Times New Roman" w:cs="Times New Roman"/>
          <w:sz w:val="28"/>
          <w:szCs w:val="28"/>
        </w:rPr>
        <w:t xml:space="preserve"> council but require no actions to be taken within the press release. The usefulness lies in its ability to sway public opinion towards an idea or invoke a reaction by the public</w:t>
      </w:r>
    </w:p>
    <w:p w14:paraId="20596963" w14:textId="77777777" w:rsidR="00042C6C" w:rsidRDefault="00D7677B">
      <w:pPr>
        <w:numPr>
          <w:ilvl w:val="0"/>
          <w:numId w:val="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used to disseminate information, sway public opinion, cause outrage, drum up support, etc.</w:t>
      </w:r>
    </w:p>
    <w:p w14:paraId="20596964" w14:textId="77777777" w:rsidR="00042C6C" w:rsidRDefault="00D7677B">
      <w:pPr>
        <w:numPr>
          <w:ilvl w:val="0"/>
          <w:numId w:val="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 publicize actions taken in previous objectives and may be voted in conjunction with another communiqué or directive.</w:t>
      </w:r>
    </w:p>
    <w:p w14:paraId="20596965" w14:textId="77777777" w:rsidR="00042C6C" w:rsidRDefault="00D7677B">
      <w:pPr>
        <w:numPr>
          <w:ilvl w:val="0"/>
          <w:numId w:val="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Does not require sponsor or signatories.</w:t>
      </w:r>
    </w:p>
    <w:p w14:paraId="20596966" w14:textId="77777777" w:rsidR="00042C6C" w:rsidRDefault="00042C6C">
      <w:pPr>
        <w:spacing w:line="360" w:lineRule="auto"/>
        <w:rPr>
          <w:rFonts w:ascii="Times New Roman" w:eastAsia="Times New Roman" w:hAnsi="Times New Roman" w:cs="Times New Roman"/>
          <w:b/>
          <w:sz w:val="36"/>
          <w:szCs w:val="36"/>
        </w:rPr>
      </w:pPr>
    </w:p>
    <w:p w14:paraId="20596967" w14:textId="77777777" w:rsidR="00042C6C" w:rsidRDefault="00D7677B">
      <w:pPr>
        <w:spacing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Example</w:t>
      </w:r>
    </w:p>
    <w:p w14:paraId="20596968"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Press Release 1</w:t>
      </w:r>
    </w:p>
    <w:p w14:paraId="20596969"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Historical Crisis Council A</w:t>
      </w:r>
    </w:p>
    <w:p w14:paraId="2059696A"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Cuban Missile Crisis</w:t>
      </w:r>
    </w:p>
    <w:p w14:paraId="2059696B" w14:textId="77777777" w:rsidR="00042C6C" w:rsidRDefault="00D7677B">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Today, the Soviet Union has pushed the world to the brink of war by placing nuclear-tipped missiles on the island of Cuba. This provocative action by the Soviets is unacceptable and</w:t>
      </w:r>
      <w:r>
        <w:rPr>
          <w:rFonts w:ascii="Times New Roman" w:eastAsia="Times New Roman" w:hAnsi="Times New Roman" w:cs="Times New Roman"/>
          <w:sz w:val="28"/>
          <w:szCs w:val="28"/>
        </w:rPr>
        <w:t xml:space="preserve"> will not be tolerated. If the Soviet Union continues to threaten our sovereignty, we will take all actions necessary to ensure our safety.</w:t>
      </w:r>
    </w:p>
    <w:p w14:paraId="2059696C" w14:textId="77777777" w:rsidR="00042C6C" w:rsidRDefault="00042C6C">
      <w:pPr>
        <w:spacing w:line="480" w:lineRule="auto"/>
        <w:jc w:val="both"/>
        <w:rPr>
          <w:rFonts w:ascii="Times New Roman" w:eastAsia="Times New Roman" w:hAnsi="Times New Roman" w:cs="Times New Roman"/>
          <w:b/>
          <w:sz w:val="28"/>
          <w:szCs w:val="28"/>
        </w:rPr>
      </w:pPr>
    </w:p>
    <w:p w14:paraId="2059696D" w14:textId="77777777" w:rsidR="00042C6C" w:rsidRDefault="00D7677B">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9</w:t>
      </w:r>
    </w:p>
    <w:p w14:paraId="2059696E" w14:textId="77777777" w:rsidR="00042C6C" w:rsidRDefault="00042C6C">
      <w:pPr>
        <w:spacing w:line="480" w:lineRule="auto"/>
        <w:jc w:val="center"/>
        <w:rPr>
          <w:rFonts w:ascii="Times New Roman" w:eastAsia="Times New Roman" w:hAnsi="Times New Roman" w:cs="Times New Roman"/>
          <w:b/>
          <w:sz w:val="36"/>
          <w:szCs w:val="36"/>
        </w:rPr>
      </w:pPr>
    </w:p>
    <w:p w14:paraId="2059696F" w14:textId="77777777" w:rsidR="00042C6C" w:rsidRDefault="00D7677B">
      <w:pPr>
        <w:spacing w:line="48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Members of the Dias</w:t>
      </w:r>
    </w:p>
    <w:p w14:paraId="20596970"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In the Historical Crisis Council, there are several people who, in making up the Dais, help</w:t>
      </w:r>
      <w:r>
        <w:rPr>
          <w:rFonts w:ascii="Times New Roman" w:eastAsia="Times New Roman" w:hAnsi="Times New Roman" w:cs="Times New Roman"/>
          <w:sz w:val="28"/>
          <w:szCs w:val="28"/>
        </w:rPr>
        <w:t xml:space="preserve"> to ensure the council function smoothly.</w:t>
      </w:r>
    </w:p>
    <w:p w14:paraId="20596971" w14:textId="77777777" w:rsidR="00042C6C" w:rsidRDefault="00042C6C">
      <w:pPr>
        <w:spacing w:line="480" w:lineRule="auto"/>
        <w:jc w:val="both"/>
        <w:rPr>
          <w:rFonts w:ascii="Times New Roman" w:eastAsia="Times New Roman" w:hAnsi="Times New Roman" w:cs="Times New Roman"/>
          <w:sz w:val="28"/>
          <w:szCs w:val="28"/>
        </w:rPr>
      </w:pPr>
    </w:p>
    <w:p w14:paraId="20596972" w14:textId="77777777" w:rsidR="00042C6C" w:rsidRDefault="00D7677B">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Chair</w:t>
      </w:r>
    </w:p>
    <w:p w14:paraId="20596973"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role of the chair is to, in ensuring the council functions smoothly, maintain the flow of the committee as well as the approval of actions and motions throughout the session.</w:t>
      </w:r>
    </w:p>
    <w:p w14:paraId="20596974" w14:textId="77777777" w:rsidR="00042C6C" w:rsidRDefault="00042C6C">
      <w:pPr>
        <w:spacing w:line="480" w:lineRule="auto"/>
        <w:jc w:val="both"/>
        <w:rPr>
          <w:rFonts w:ascii="Times New Roman" w:eastAsia="Times New Roman" w:hAnsi="Times New Roman" w:cs="Times New Roman"/>
          <w:sz w:val="28"/>
          <w:szCs w:val="28"/>
        </w:rPr>
      </w:pPr>
    </w:p>
    <w:p w14:paraId="20596975" w14:textId="77777777" w:rsidR="00042C6C" w:rsidRDefault="00D7677B">
      <w:pPr>
        <w:spacing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Crisis Staff</w:t>
      </w:r>
    </w:p>
    <w:p w14:paraId="20596976"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Crisis st</w:t>
      </w:r>
      <w:r>
        <w:rPr>
          <w:rFonts w:ascii="Times New Roman" w:eastAsia="Times New Roman" w:hAnsi="Times New Roman" w:cs="Times New Roman"/>
          <w:sz w:val="28"/>
          <w:szCs w:val="28"/>
        </w:rPr>
        <w:t>aff will work with the chairs to fulfill multiple functions within the council.</w:t>
      </w:r>
    </w:p>
    <w:p w14:paraId="20596977" w14:textId="77777777" w:rsidR="00042C6C" w:rsidRDefault="00D7677B">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includes:</w:t>
      </w:r>
    </w:p>
    <w:p w14:paraId="20596978" w14:textId="77777777" w:rsidR="00042C6C" w:rsidRDefault="00D7677B">
      <w:pPr>
        <w:numPr>
          <w:ilvl w:val="0"/>
          <w:numId w:val="3"/>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Reporting crisis updates that changes the actions and agenda of the council.</w:t>
      </w:r>
    </w:p>
    <w:p w14:paraId="20596979" w14:textId="77777777" w:rsidR="00042C6C" w:rsidRDefault="00D7677B">
      <w:pPr>
        <w:numPr>
          <w:ilvl w:val="0"/>
          <w:numId w:val="3"/>
        </w:numPr>
        <w:spacing w:line="48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Taking, monitoring, and responding to directives, communiqués and press releases.</w:t>
      </w:r>
    </w:p>
    <w:p w14:paraId="2059697A" w14:textId="77777777" w:rsidR="00042C6C" w:rsidRDefault="00042C6C">
      <w:pPr>
        <w:spacing w:line="480" w:lineRule="auto"/>
        <w:jc w:val="both"/>
        <w:rPr>
          <w:rFonts w:ascii="Times New Roman" w:eastAsia="Times New Roman" w:hAnsi="Times New Roman" w:cs="Times New Roman"/>
          <w:sz w:val="28"/>
          <w:szCs w:val="28"/>
        </w:rPr>
      </w:pPr>
    </w:p>
    <w:p w14:paraId="56D39F18" w14:textId="77777777" w:rsidR="00D7677B" w:rsidRDefault="00D7677B">
      <w:pPr>
        <w:spacing w:line="480" w:lineRule="auto"/>
        <w:jc w:val="center"/>
        <w:rPr>
          <w:rFonts w:ascii="Times New Roman" w:eastAsia="Times New Roman" w:hAnsi="Times New Roman" w:cs="Times New Roman"/>
          <w:b/>
          <w:sz w:val="36"/>
          <w:szCs w:val="36"/>
        </w:rPr>
      </w:pPr>
    </w:p>
    <w:p w14:paraId="2059697B" w14:textId="36257A5A" w:rsidR="00042C6C" w:rsidRDefault="00D7677B">
      <w:pPr>
        <w:spacing w:line="48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10</w:t>
      </w:r>
    </w:p>
    <w:p w14:paraId="2059697C" w14:textId="77777777" w:rsidR="00042C6C" w:rsidRDefault="00D7677B">
      <w:pPr>
        <w:spacing w:line="48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The Flow of the Council’s Agenda</w:t>
      </w:r>
    </w:p>
    <w:p w14:paraId="2059697D" w14:textId="77777777" w:rsidR="00042C6C" w:rsidRDefault="00D7677B">
      <w:pPr>
        <w:spacing w:line="480" w:lineRule="auto"/>
        <w:jc w:val="both"/>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9050" distB="19050" distL="19050" distR="19050" wp14:anchorId="20596983" wp14:editId="20596984">
            <wp:extent cx="5829300" cy="5562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9300" cy="5562600"/>
                    </a:xfrm>
                    <a:prstGeom prst="rect">
                      <a:avLst/>
                    </a:prstGeom>
                    <a:ln/>
                  </pic:spPr>
                </pic:pic>
              </a:graphicData>
            </a:graphic>
          </wp:inline>
        </w:drawing>
      </w:r>
    </w:p>
    <w:p w14:paraId="2059697E" w14:textId="77777777" w:rsidR="00042C6C" w:rsidRDefault="00042C6C">
      <w:pPr>
        <w:spacing w:line="480" w:lineRule="auto"/>
        <w:jc w:val="both"/>
        <w:rPr>
          <w:rFonts w:ascii="Times New Roman" w:eastAsia="Times New Roman" w:hAnsi="Times New Roman" w:cs="Times New Roman"/>
          <w:b/>
          <w:sz w:val="36"/>
          <w:szCs w:val="36"/>
        </w:rPr>
      </w:pPr>
    </w:p>
    <w:p w14:paraId="2059697F" w14:textId="77777777" w:rsidR="00042C6C" w:rsidRDefault="00042C6C">
      <w:pPr>
        <w:spacing w:line="480" w:lineRule="auto"/>
        <w:jc w:val="both"/>
        <w:rPr>
          <w:rFonts w:ascii="Times New Roman" w:eastAsia="Times New Roman" w:hAnsi="Times New Roman" w:cs="Times New Roman"/>
          <w:b/>
          <w:sz w:val="36"/>
          <w:szCs w:val="36"/>
        </w:rPr>
      </w:pPr>
    </w:p>
    <w:p w14:paraId="20596980" w14:textId="77777777" w:rsidR="00042C6C" w:rsidRDefault="00D7677B">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11</w:t>
      </w:r>
    </w:p>
    <w:sectPr w:rsidR="00042C6C">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698C" w14:textId="77777777" w:rsidR="00000000" w:rsidRDefault="00D7677B">
      <w:pPr>
        <w:spacing w:line="240" w:lineRule="auto"/>
      </w:pPr>
      <w:r>
        <w:separator/>
      </w:r>
    </w:p>
  </w:endnote>
  <w:endnote w:type="continuationSeparator" w:id="0">
    <w:p w14:paraId="2059698E" w14:textId="77777777" w:rsidR="00000000" w:rsidRDefault="00D76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985" w14:textId="77777777" w:rsidR="00042C6C" w:rsidRDefault="00042C6C">
    <w:pPr>
      <w:jc w:val="center"/>
      <w:rPr>
        <w:rFonts w:ascii="Times New Roman" w:eastAsia="Times New Roman" w:hAnsi="Times New Roman" w:cs="Times New Roman"/>
        <w:b/>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987" w14:textId="77777777" w:rsidR="00042C6C" w:rsidRDefault="00042C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6988" w14:textId="77777777" w:rsidR="00000000" w:rsidRDefault="00D7677B">
      <w:pPr>
        <w:spacing w:line="240" w:lineRule="auto"/>
      </w:pPr>
      <w:r>
        <w:separator/>
      </w:r>
    </w:p>
  </w:footnote>
  <w:footnote w:type="continuationSeparator" w:id="0">
    <w:p w14:paraId="2059698A" w14:textId="77777777" w:rsidR="00000000" w:rsidRDefault="00D76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986" w14:textId="77777777" w:rsidR="00042C6C" w:rsidRDefault="00042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029A"/>
    <w:multiLevelType w:val="multilevel"/>
    <w:tmpl w:val="F6A8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265840"/>
    <w:multiLevelType w:val="multilevel"/>
    <w:tmpl w:val="C5D2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43F19"/>
    <w:multiLevelType w:val="multilevel"/>
    <w:tmpl w:val="A2844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AD6BF4"/>
    <w:multiLevelType w:val="multilevel"/>
    <w:tmpl w:val="657CB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DB669C"/>
    <w:multiLevelType w:val="multilevel"/>
    <w:tmpl w:val="7730F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2C6C"/>
    <w:rsid w:val="00042C6C"/>
    <w:rsid w:val="00096631"/>
    <w:rsid w:val="007F2ADA"/>
    <w:rsid w:val="00D7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68E7"/>
  <w15:docId w15:val="{5795B53C-A329-4AF4-91BE-68E34B87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Rowan</cp:lastModifiedBy>
  <cp:revision>4</cp:revision>
  <dcterms:created xsi:type="dcterms:W3CDTF">2018-11-03T22:16:00Z</dcterms:created>
  <dcterms:modified xsi:type="dcterms:W3CDTF">2018-11-03T22:18:00Z</dcterms:modified>
</cp:coreProperties>
</file>