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E8B19" w14:textId="5C389AC2" w:rsidR="00362AB8" w:rsidRPr="00362AB8" w:rsidRDefault="00362AB8" w:rsidP="00362AB8">
      <w:pPr>
        <w:pStyle w:val="NormalWeb"/>
        <w:spacing w:after="0"/>
        <w:ind w:left="0" w:firstLine="0"/>
        <w:jc w:val="center"/>
        <w:rPr>
          <w:color w:val="auto"/>
        </w:rPr>
      </w:pPr>
      <w:r w:rsidRPr="00362AB8">
        <w:rPr>
          <w:b/>
          <w:bCs/>
          <w:sz w:val="36"/>
          <w:szCs w:val="36"/>
        </w:rPr>
        <w:t>Fletcher MUNC II</w:t>
      </w:r>
    </w:p>
    <w:p w14:paraId="742B0E2D" w14:textId="77777777" w:rsidR="00362AB8" w:rsidRPr="00362AB8" w:rsidRDefault="00362AB8" w:rsidP="00362AB8">
      <w:pPr>
        <w:spacing w:after="0" w:line="240" w:lineRule="auto"/>
        <w:ind w:left="0" w:firstLine="0"/>
        <w:jc w:val="center"/>
        <w:rPr>
          <w:color w:val="auto"/>
          <w:sz w:val="24"/>
          <w:szCs w:val="24"/>
        </w:rPr>
      </w:pPr>
      <w:r w:rsidRPr="00362AB8">
        <w:rPr>
          <w:b/>
          <w:bCs/>
          <w:sz w:val="36"/>
          <w:szCs w:val="36"/>
        </w:rPr>
        <w:t>Historical Crisis Council</w:t>
      </w:r>
    </w:p>
    <w:p w14:paraId="32CBDB38" w14:textId="77777777" w:rsidR="00362AB8" w:rsidRPr="00362AB8" w:rsidRDefault="00362AB8" w:rsidP="00362AB8">
      <w:pPr>
        <w:spacing w:after="0" w:line="240" w:lineRule="auto"/>
        <w:ind w:left="0" w:firstLine="0"/>
        <w:jc w:val="center"/>
        <w:rPr>
          <w:color w:val="auto"/>
          <w:sz w:val="24"/>
          <w:szCs w:val="24"/>
        </w:rPr>
      </w:pPr>
      <w:r w:rsidRPr="00362AB8">
        <w:rPr>
          <w:b/>
          <w:bCs/>
          <w:sz w:val="36"/>
          <w:szCs w:val="36"/>
        </w:rPr>
        <w:t>Weimar Germany</w:t>
      </w:r>
    </w:p>
    <w:p w14:paraId="51A5CB62" w14:textId="77777777" w:rsidR="00362AB8" w:rsidRPr="00362AB8" w:rsidRDefault="00362AB8" w:rsidP="00362AB8">
      <w:pPr>
        <w:spacing w:after="0" w:line="240" w:lineRule="auto"/>
        <w:ind w:left="0" w:firstLine="0"/>
        <w:jc w:val="center"/>
        <w:rPr>
          <w:color w:val="auto"/>
          <w:sz w:val="24"/>
          <w:szCs w:val="24"/>
        </w:rPr>
      </w:pPr>
      <w:r w:rsidRPr="00362AB8">
        <w:rPr>
          <w:b/>
          <w:bCs/>
          <w:sz w:val="36"/>
          <w:szCs w:val="36"/>
        </w:rPr>
        <w:t>May 1924-1934</w:t>
      </w:r>
    </w:p>
    <w:p w14:paraId="607858D9" w14:textId="77777777" w:rsidR="00362AB8" w:rsidRPr="00362AB8" w:rsidRDefault="00362AB8" w:rsidP="00362AB8">
      <w:pPr>
        <w:spacing w:after="0" w:line="240" w:lineRule="auto"/>
        <w:ind w:left="0" w:firstLine="0"/>
        <w:jc w:val="center"/>
        <w:rPr>
          <w:color w:val="auto"/>
          <w:sz w:val="24"/>
          <w:szCs w:val="24"/>
        </w:rPr>
      </w:pPr>
      <w:r w:rsidRPr="00362AB8">
        <w:rPr>
          <w:b/>
          <w:bCs/>
          <w:sz w:val="36"/>
          <w:szCs w:val="36"/>
        </w:rPr>
        <w:t>Background Guide</w:t>
      </w:r>
    </w:p>
    <w:p w14:paraId="03F56C67" w14:textId="77777777" w:rsidR="00362AB8" w:rsidRPr="00362AB8" w:rsidRDefault="00362AB8" w:rsidP="00362AB8">
      <w:pPr>
        <w:spacing w:after="0" w:line="240" w:lineRule="auto"/>
        <w:ind w:left="0" w:firstLine="0"/>
        <w:jc w:val="left"/>
        <w:rPr>
          <w:color w:val="auto"/>
          <w:sz w:val="24"/>
          <w:szCs w:val="24"/>
        </w:rPr>
      </w:pPr>
    </w:p>
    <w:p w14:paraId="794C70A6" w14:textId="77777777" w:rsidR="00362AB8" w:rsidRPr="00362AB8" w:rsidRDefault="00362AB8" w:rsidP="00362AB8">
      <w:pPr>
        <w:spacing w:after="0" w:line="240" w:lineRule="auto"/>
        <w:ind w:left="0" w:firstLine="0"/>
        <w:jc w:val="center"/>
        <w:rPr>
          <w:color w:val="auto"/>
          <w:sz w:val="24"/>
          <w:szCs w:val="24"/>
        </w:rPr>
      </w:pPr>
      <w:r w:rsidRPr="00362AB8">
        <w:rPr>
          <w:b/>
          <w:bCs/>
          <w:noProof/>
          <w:sz w:val="48"/>
          <w:szCs w:val="48"/>
          <w:bdr w:val="none" w:sz="0" w:space="0" w:color="auto" w:frame="1"/>
        </w:rPr>
        <w:drawing>
          <wp:inline distT="0" distB="0" distL="0" distR="0" wp14:anchorId="53321895" wp14:editId="43E5FAF3">
            <wp:extent cx="39243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4300" cy="2133600"/>
                    </a:xfrm>
                    <a:prstGeom prst="rect">
                      <a:avLst/>
                    </a:prstGeom>
                    <a:noFill/>
                    <a:ln>
                      <a:noFill/>
                    </a:ln>
                  </pic:spPr>
                </pic:pic>
              </a:graphicData>
            </a:graphic>
          </wp:inline>
        </w:drawing>
      </w:r>
    </w:p>
    <w:p w14:paraId="048A8A38" w14:textId="77777777" w:rsidR="00362AB8" w:rsidRPr="00362AB8" w:rsidRDefault="00362AB8" w:rsidP="00362AB8">
      <w:pPr>
        <w:spacing w:after="240" w:line="240" w:lineRule="auto"/>
        <w:ind w:left="0" w:firstLine="0"/>
        <w:jc w:val="left"/>
        <w:rPr>
          <w:color w:val="auto"/>
          <w:sz w:val="24"/>
          <w:szCs w:val="24"/>
        </w:rPr>
      </w:pPr>
    </w:p>
    <w:p w14:paraId="51E527D6" w14:textId="77777777" w:rsidR="00362AB8" w:rsidRPr="00362AB8" w:rsidRDefault="00362AB8" w:rsidP="00362AB8">
      <w:pPr>
        <w:spacing w:after="0" w:line="240" w:lineRule="auto"/>
        <w:ind w:left="0" w:firstLine="0"/>
        <w:jc w:val="center"/>
        <w:rPr>
          <w:color w:val="auto"/>
          <w:sz w:val="24"/>
          <w:szCs w:val="24"/>
        </w:rPr>
      </w:pPr>
      <w:r w:rsidRPr="00362AB8">
        <w:rPr>
          <w:sz w:val="32"/>
          <w:szCs w:val="32"/>
        </w:rPr>
        <w:t>Fletcher Model United Nations Conference</w:t>
      </w:r>
    </w:p>
    <w:p w14:paraId="5F361DFF" w14:textId="77777777" w:rsidR="00362AB8" w:rsidRPr="00362AB8" w:rsidRDefault="00362AB8" w:rsidP="00362AB8">
      <w:pPr>
        <w:spacing w:after="0" w:line="240" w:lineRule="auto"/>
        <w:ind w:left="0" w:firstLine="0"/>
        <w:jc w:val="center"/>
        <w:rPr>
          <w:color w:val="auto"/>
          <w:sz w:val="24"/>
          <w:szCs w:val="24"/>
        </w:rPr>
      </w:pPr>
      <w:r w:rsidRPr="00362AB8">
        <w:rPr>
          <w:sz w:val="32"/>
          <w:szCs w:val="32"/>
        </w:rPr>
        <w:t>Fletcher High School</w:t>
      </w:r>
    </w:p>
    <w:p w14:paraId="3A29B700" w14:textId="77777777" w:rsidR="00362AB8" w:rsidRPr="00362AB8" w:rsidRDefault="00362AB8" w:rsidP="00362AB8">
      <w:pPr>
        <w:spacing w:after="0" w:line="240" w:lineRule="auto"/>
        <w:ind w:left="0" w:firstLine="0"/>
        <w:jc w:val="center"/>
        <w:rPr>
          <w:color w:val="auto"/>
          <w:sz w:val="24"/>
          <w:szCs w:val="24"/>
        </w:rPr>
      </w:pPr>
      <w:r w:rsidRPr="00362AB8">
        <w:rPr>
          <w:sz w:val="32"/>
          <w:szCs w:val="32"/>
        </w:rPr>
        <w:t>February 8-9, 2020</w:t>
      </w:r>
    </w:p>
    <w:p w14:paraId="10F3E59F" w14:textId="043892F8" w:rsidR="00DB0834" w:rsidRPr="00362AB8" w:rsidRDefault="00362AB8" w:rsidP="00362AB8">
      <w:pPr>
        <w:spacing w:after="0" w:line="259" w:lineRule="auto"/>
        <w:ind w:left="0" w:firstLine="0"/>
        <w:jc w:val="center"/>
        <w:rPr>
          <w:sz w:val="32"/>
          <w:szCs w:val="32"/>
        </w:rPr>
      </w:pPr>
      <w:r>
        <w:rPr>
          <w:sz w:val="32"/>
          <w:szCs w:val="32"/>
        </w:rPr>
        <w:t>Edited by: Lance Gabrielson</w:t>
      </w:r>
    </w:p>
    <w:p w14:paraId="77BCB83C" w14:textId="77777777" w:rsidR="00DB0834" w:rsidRDefault="00C20003">
      <w:pPr>
        <w:spacing w:after="0" w:line="259" w:lineRule="auto"/>
        <w:ind w:left="0" w:firstLine="0"/>
        <w:jc w:val="left"/>
      </w:pPr>
      <w:r>
        <w:rPr>
          <w:i/>
        </w:rPr>
        <w:t xml:space="preserve"> </w:t>
      </w:r>
    </w:p>
    <w:p w14:paraId="1DF4CDD6" w14:textId="77777777" w:rsidR="00DB0834" w:rsidRDefault="00C20003">
      <w:pPr>
        <w:spacing w:after="0" w:line="259" w:lineRule="auto"/>
        <w:ind w:left="0" w:firstLine="0"/>
        <w:jc w:val="left"/>
      </w:pPr>
      <w:r>
        <w:rPr>
          <w:i/>
        </w:rPr>
        <w:t xml:space="preserve"> </w:t>
      </w:r>
    </w:p>
    <w:p w14:paraId="53893DEB" w14:textId="77777777" w:rsidR="00DB0834" w:rsidRDefault="00C20003">
      <w:pPr>
        <w:spacing w:after="0" w:line="259" w:lineRule="auto"/>
        <w:ind w:left="0" w:firstLine="0"/>
        <w:jc w:val="left"/>
      </w:pPr>
      <w:r>
        <w:rPr>
          <w:i/>
        </w:rPr>
        <w:t xml:space="preserve"> </w:t>
      </w:r>
    </w:p>
    <w:p w14:paraId="53193C88" w14:textId="77777777" w:rsidR="00DB0834" w:rsidRDefault="00C20003">
      <w:pPr>
        <w:spacing w:after="0" w:line="259" w:lineRule="auto"/>
        <w:ind w:left="0" w:firstLine="0"/>
        <w:jc w:val="left"/>
      </w:pPr>
      <w:r>
        <w:rPr>
          <w:i/>
        </w:rPr>
        <w:t xml:space="preserve"> </w:t>
      </w:r>
    </w:p>
    <w:p w14:paraId="0A341749" w14:textId="77777777" w:rsidR="00DB0834" w:rsidRDefault="00C20003">
      <w:pPr>
        <w:spacing w:after="0" w:line="259" w:lineRule="auto"/>
        <w:ind w:left="0" w:firstLine="0"/>
        <w:jc w:val="left"/>
      </w:pPr>
      <w:r>
        <w:rPr>
          <w:i/>
        </w:rPr>
        <w:t xml:space="preserve"> </w:t>
      </w:r>
    </w:p>
    <w:p w14:paraId="0B6DF1E3" w14:textId="77777777" w:rsidR="00DB0834" w:rsidRDefault="00C20003">
      <w:pPr>
        <w:spacing w:after="0" w:line="259" w:lineRule="auto"/>
        <w:ind w:left="0" w:firstLine="0"/>
        <w:jc w:val="left"/>
      </w:pPr>
      <w:r>
        <w:rPr>
          <w:i/>
        </w:rPr>
        <w:t xml:space="preserve"> </w:t>
      </w:r>
    </w:p>
    <w:p w14:paraId="13E544F2" w14:textId="77777777" w:rsidR="00DB0834" w:rsidRDefault="00C20003">
      <w:pPr>
        <w:spacing w:after="0" w:line="259" w:lineRule="auto"/>
        <w:ind w:left="0" w:firstLine="0"/>
        <w:jc w:val="left"/>
      </w:pPr>
      <w:r>
        <w:rPr>
          <w:i/>
        </w:rPr>
        <w:t xml:space="preserve"> </w:t>
      </w:r>
    </w:p>
    <w:p w14:paraId="5D92A339" w14:textId="77777777" w:rsidR="00DB0834" w:rsidRDefault="00C20003">
      <w:pPr>
        <w:spacing w:after="0" w:line="259" w:lineRule="auto"/>
        <w:ind w:left="0" w:firstLine="0"/>
        <w:jc w:val="left"/>
      </w:pPr>
      <w:r>
        <w:rPr>
          <w:i/>
        </w:rPr>
        <w:t xml:space="preserve"> </w:t>
      </w:r>
    </w:p>
    <w:p w14:paraId="0F197A64" w14:textId="4977657C" w:rsidR="00362AB8" w:rsidRDefault="00C20003" w:rsidP="00362AB8">
      <w:pPr>
        <w:spacing w:after="0" w:line="259" w:lineRule="auto"/>
        <w:ind w:left="0" w:firstLine="0"/>
        <w:jc w:val="left"/>
      </w:pPr>
      <w:r>
        <w:rPr>
          <w:i/>
        </w:rPr>
        <w:t xml:space="preserve"> </w:t>
      </w:r>
    </w:p>
    <w:p w14:paraId="047D2968" w14:textId="50AA28B6" w:rsidR="00362AB8" w:rsidRDefault="00362AB8" w:rsidP="00362AB8">
      <w:pPr>
        <w:spacing w:after="0" w:line="259" w:lineRule="auto"/>
        <w:ind w:left="0" w:firstLine="0"/>
        <w:jc w:val="left"/>
      </w:pPr>
    </w:p>
    <w:p w14:paraId="2AE8B538" w14:textId="77777777" w:rsidR="00362AB8" w:rsidRPr="00362AB8" w:rsidRDefault="00362AB8" w:rsidP="00362AB8">
      <w:pPr>
        <w:spacing w:after="0" w:line="259" w:lineRule="auto"/>
        <w:ind w:left="0" w:firstLine="0"/>
        <w:jc w:val="left"/>
      </w:pPr>
    </w:p>
    <w:p w14:paraId="0BE5AA70" w14:textId="5F790B18" w:rsidR="00362AB8" w:rsidRDefault="00362AB8" w:rsidP="00362AB8">
      <w:pPr>
        <w:spacing w:after="0" w:line="259" w:lineRule="auto"/>
        <w:ind w:left="0" w:firstLine="0"/>
        <w:jc w:val="left"/>
        <w:rPr>
          <w:rFonts w:ascii="Calibri" w:eastAsia="Calibri" w:hAnsi="Calibri" w:cs="Calibri"/>
          <w:b/>
          <w:sz w:val="28"/>
          <w:szCs w:val="28"/>
        </w:rPr>
      </w:pPr>
      <w:r>
        <w:rPr>
          <w:rFonts w:ascii="Calibri" w:eastAsia="Calibri" w:hAnsi="Calibri" w:cs="Calibri"/>
          <w:b/>
          <w:sz w:val="28"/>
          <w:szCs w:val="28"/>
        </w:rPr>
        <w:t>DISCLAIMER:</w:t>
      </w:r>
    </w:p>
    <w:p w14:paraId="631D9669" w14:textId="5BB040D2" w:rsidR="00362AB8" w:rsidRPr="00945EFA" w:rsidRDefault="00362AB8" w:rsidP="00945EFA">
      <w:pPr>
        <w:spacing w:after="0" w:line="259" w:lineRule="auto"/>
        <w:ind w:left="0" w:firstLine="0"/>
        <w:jc w:val="left"/>
        <w:rPr>
          <w:sz w:val="28"/>
          <w:szCs w:val="28"/>
        </w:rPr>
      </w:pPr>
      <w:r>
        <w:rPr>
          <w:rFonts w:ascii="Calibri" w:eastAsia="Calibri" w:hAnsi="Calibri" w:cs="Calibri"/>
          <w:b/>
          <w:sz w:val="28"/>
          <w:szCs w:val="28"/>
        </w:rPr>
        <w:t xml:space="preserve">This Background Guide was sourced from the 2017 PACMUN conference, as this was a committee created on short notice. All credit for the background guide goes to chair “Julien Brinson” and his colleagues in PACMUN 2017. The current list of Senators has been updated. His original unedited guide can be found </w:t>
      </w:r>
      <w:hyperlink r:id="rId5" w:history="1">
        <w:r w:rsidRPr="00BE79CB">
          <w:rPr>
            <w:rStyle w:val="Hyperlink"/>
            <w:rFonts w:ascii="Calibri" w:eastAsia="Calibri" w:hAnsi="Calibri" w:cs="Calibri"/>
            <w:b/>
            <w:sz w:val="28"/>
            <w:szCs w:val="28"/>
          </w:rPr>
          <w:t>here</w:t>
        </w:r>
      </w:hyperlink>
      <w:r>
        <w:rPr>
          <w:rFonts w:ascii="Calibri" w:eastAsia="Calibri" w:hAnsi="Calibri" w:cs="Calibri"/>
          <w:b/>
          <w:sz w:val="28"/>
          <w:szCs w:val="28"/>
        </w:rPr>
        <w:t>.</w:t>
      </w:r>
    </w:p>
    <w:p w14:paraId="6E01EABD" w14:textId="77777777" w:rsidR="00945EFA" w:rsidRDefault="00945EFA">
      <w:pPr>
        <w:spacing w:after="372" w:line="259" w:lineRule="auto"/>
        <w:ind w:left="-5"/>
        <w:jc w:val="left"/>
        <w:rPr>
          <w:color w:val="434343"/>
          <w:sz w:val="28"/>
        </w:rPr>
      </w:pPr>
    </w:p>
    <w:p w14:paraId="7E3037EC" w14:textId="13B3A65D" w:rsidR="00DB0834" w:rsidRDefault="00C20003">
      <w:pPr>
        <w:spacing w:after="372" w:line="259" w:lineRule="auto"/>
        <w:ind w:left="-5"/>
        <w:jc w:val="left"/>
      </w:pPr>
      <w:r>
        <w:rPr>
          <w:color w:val="434343"/>
          <w:sz w:val="28"/>
        </w:rPr>
        <w:lastRenderedPageBreak/>
        <w:t>T</w:t>
      </w:r>
      <w:bookmarkStart w:id="0" w:name="_GoBack"/>
      <w:bookmarkEnd w:id="0"/>
      <w:r>
        <w:rPr>
          <w:color w:val="434343"/>
          <w:sz w:val="28"/>
        </w:rPr>
        <w:t xml:space="preserve">opics in Committee  </w:t>
      </w:r>
      <w:r>
        <w:rPr>
          <w:b/>
          <w:sz w:val="27"/>
        </w:rPr>
        <w:t xml:space="preserve"> </w:t>
      </w:r>
    </w:p>
    <w:p w14:paraId="1ADE5D36" w14:textId="77777777" w:rsidR="00DB0834" w:rsidRDefault="00C20003">
      <w:pPr>
        <w:pStyle w:val="Heading1"/>
        <w:ind w:left="-5"/>
      </w:pPr>
      <w:r>
        <w:t>Criminal Justice Reform</w:t>
      </w:r>
      <w:r>
        <w:rPr>
          <w:b/>
          <w:color w:val="000000"/>
        </w:rPr>
        <w:t xml:space="preserve"> </w:t>
      </w:r>
    </w:p>
    <w:p w14:paraId="5FAA997C" w14:textId="77777777" w:rsidR="00DB0834" w:rsidRDefault="00C20003">
      <w:pPr>
        <w:pStyle w:val="Heading2"/>
        <w:ind w:left="715"/>
      </w:pPr>
      <w:r>
        <w:t xml:space="preserve">Brief Background </w:t>
      </w:r>
    </w:p>
    <w:p w14:paraId="2ECF2515" w14:textId="77777777" w:rsidR="00DB0834" w:rsidRDefault="00C20003">
      <w:pPr>
        <w:spacing w:after="0" w:line="259" w:lineRule="auto"/>
        <w:ind w:left="720" w:firstLine="0"/>
        <w:jc w:val="left"/>
      </w:pPr>
      <w:r>
        <w:t xml:space="preserve"> </w:t>
      </w:r>
    </w:p>
    <w:p w14:paraId="5BCE53D8" w14:textId="77777777" w:rsidR="00DB0834" w:rsidRDefault="00C20003">
      <w:pPr>
        <w:pStyle w:val="Heading3"/>
        <w:ind w:left="715"/>
      </w:pPr>
      <w:r>
        <w:t xml:space="preserve">Policing </w:t>
      </w:r>
    </w:p>
    <w:p w14:paraId="15736EAC" w14:textId="77777777" w:rsidR="00DB0834" w:rsidRDefault="00C20003">
      <w:pPr>
        <w:spacing w:after="0" w:line="259" w:lineRule="auto"/>
        <w:ind w:left="720" w:firstLine="0"/>
        <w:jc w:val="left"/>
      </w:pPr>
      <w:r>
        <w:t xml:space="preserve"> </w:t>
      </w:r>
    </w:p>
    <w:p w14:paraId="086970DD" w14:textId="77777777" w:rsidR="00DB0834" w:rsidRDefault="00C20003">
      <w:pPr>
        <w:ind w:left="715" w:right="761"/>
      </w:pPr>
      <w:r>
        <w:t xml:space="preserve">The United States has witnessed a series of high profile cases involving race and police activity.  </w:t>
      </w:r>
    </w:p>
    <w:p w14:paraId="501B807D" w14:textId="77777777" w:rsidR="00DB0834" w:rsidRDefault="00C20003">
      <w:pPr>
        <w:ind w:left="715" w:right="761"/>
      </w:pPr>
      <w:r>
        <w:t xml:space="preserve">The deaths of Eric Garner, Michael Brown, Tamir Rice, Walter Scott, Freddie Gray, Philando Castile, Alton Sterling and too many more exposed a troubling pattern between minority communities and the police forces that serve them. While each death is a tragedy, they were but the tip of the iceberg in a wider problem of a criminal justice in sore need for reform.  </w:t>
      </w:r>
    </w:p>
    <w:p w14:paraId="4A1D09B6" w14:textId="77777777" w:rsidR="00DB0834" w:rsidRDefault="00C20003">
      <w:pPr>
        <w:spacing w:after="0" w:line="259" w:lineRule="auto"/>
        <w:ind w:left="720" w:firstLine="0"/>
        <w:jc w:val="left"/>
      </w:pPr>
      <w:r>
        <w:t xml:space="preserve"> </w:t>
      </w:r>
    </w:p>
    <w:p w14:paraId="570A5DD6" w14:textId="77777777" w:rsidR="00DB0834" w:rsidRDefault="00C20003">
      <w:pPr>
        <w:ind w:left="715" w:right="761"/>
      </w:pPr>
      <w:r>
        <w:t xml:space="preserve">There are approximately 18,000 U.S. police agencies—including college campus patrols, sheriffs, local police and federal agents—of which 15,400 are local law enforcement, police and sheriff departments with armed officers. These agencies employ 765,246 sworn officers. Half of the law enforcement departments have fewer than 10 officers. Jurisdictions that can’t afford officers must contract with county police or neighboring agencies, which clouds accountability.  </w:t>
      </w:r>
    </w:p>
    <w:p w14:paraId="43BEC8F6" w14:textId="77777777" w:rsidR="00DB0834" w:rsidRDefault="00C20003">
      <w:pPr>
        <w:spacing w:after="0" w:line="259" w:lineRule="auto"/>
        <w:ind w:left="720" w:firstLine="0"/>
        <w:jc w:val="left"/>
      </w:pPr>
      <w:r>
        <w:t xml:space="preserve"> </w:t>
      </w:r>
    </w:p>
    <w:p w14:paraId="093066A1" w14:textId="77777777" w:rsidR="00DB0834" w:rsidRDefault="00C20003">
      <w:pPr>
        <w:ind w:left="715" w:right="761"/>
      </w:pPr>
      <w:r>
        <w:t xml:space="preserve">With these myriad of police departments, there is no standard for police training. When an uncooperative driver refuses to provide his license to a cop, officers in one jurisdiction may give them a warning, while in a neighboring jurisdiction, it could result in arrest or the use of force. Differences in policies and training mean that some cops can use pepper spray and Tasers on passive resisters while other departments only permit it when a person is physically resisting an officer.  </w:t>
      </w:r>
    </w:p>
    <w:p w14:paraId="20DDD920" w14:textId="77777777" w:rsidR="00DB0834" w:rsidRDefault="00C20003">
      <w:pPr>
        <w:spacing w:after="0" w:line="259" w:lineRule="auto"/>
        <w:ind w:left="720" w:firstLine="0"/>
        <w:jc w:val="left"/>
      </w:pPr>
      <w:r>
        <w:t xml:space="preserve"> </w:t>
      </w:r>
    </w:p>
    <w:p w14:paraId="79DF61A9" w14:textId="77777777" w:rsidR="00DB0834" w:rsidRDefault="00C20003">
      <w:pPr>
        <w:ind w:left="715" w:right="761"/>
      </w:pPr>
      <w:r>
        <w:t xml:space="preserve">District Attorneys are in a compromised position when asked to prosecute cops. The District Attorney works with local police officers on a regular basis. They may not </w:t>
      </w:r>
      <w:r>
        <w:rPr>
          <w:i/>
        </w:rPr>
        <w:t xml:space="preserve">intentionally </w:t>
      </w:r>
      <w:r>
        <w:t xml:space="preserve">show favor, but they may give their support to the officer unwittingly. In order for a case to go to trial, a defendant must be indicted by a grand jury. The grand jury only decides whether or not there is enough evidence to proceed to a trial—not whether or not the defendant is guilty. To secure an indictment, the DA—and the DA alone—can present any evidence they wish to the grand jury.  </w:t>
      </w:r>
    </w:p>
    <w:p w14:paraId="09B283B6" w14:textId="77777777" w:rsidR="00DB0834" w:rsidRDefault="00C20003">
      <w:pPr>
        <w:spacing w:after="0" w:line="259" w:lineRule="auto"/>
        <w:ind w:left="720" w:firstLine="0"/>
        <w:jc w:val="left"/>
      </w:pPr>
      <w:r>
        <w:t xml:space="preserve"> </w:t>
      </w:r>
    </w:p>
    <w:p w14:paraId="2073A593" w14:textId="77777777" w:rsidR="00DB0834" w:rsidRDefault="00C20003">
      <w:pPr>
        <w:ind w:left="715" w:right="761"/>
      </w:pPr>
      <w:r>
        <w:t xml:space="preserve">After the killing of Michael Brown in 2014 by police officer Darren Wilson, St. Louis County prosecuting attorney Robert McCulloch acted out of line with precedent. Since prosecutors can present any evidence they want to the grand jury, prosecutors almost always only present the most incriminating evidence. This way most cases get an indictment. According to the Bureau of Justice Statistics, of the 162,000 federal cases US attorneys prosecuted in 2010, grand juries only declined to return an indictment in 11 of them. However, McCulloch decided to present all the evidence, for every side, to the grand jury and would take no stand, nor play any role in the evaluation of that evidence. The grand jury failed to indict Darren Wilson.  </w:t>
      </w:r>
    </w:p>
    <w:p w14:paraId="0FA3C4AF" w14:textId="77777777" w:rsidR="00DB0834" w:rsidRDefault="00C20003">
      <w:pPr>
        <w:spacing w:after="0" w:line="259" w:lineRule="auto"/>
        <w:ind w:left="720" w:firstLine="0"/>
        <w:jc w:val="left"/>
      </w:pPr>
      <w:r>
        <w:t xml:space="preserve"> </w:t>
      </w:r>
    </w:p>
    <w:p w14:paraId="18BD1D9B" w14:textId="77777777" w:rsidR="00DB0834" w:rsidRDefault="00C20003">
      <w:pPr>
        <w:ind w:left="715" w:right="761"/>
      </w:pPr>
      <w:r>
        <w:t xml:space="preserve">Even beyond the rather egregious example of McCulloch, other grand juries and prosecutors have failed to indict police officers charged with wrongdoing. Actually, the likelihood of an indictment drops drastically when a police officer is involved. In Dallas 81 shootings came before grand juries between 2008 and 2012, and just on returned a verdict. In Harris County, Texas, a grand jury hasn’t </w:t>
      </w:r>
      <w:r>
        <w:lastRenderedPageBreak/>
        <w:t xml:space="preserve">indicted a Houston police officer since 2004. Grand juries have also failed to indict many officers involved in other high-profile cases as well.  </w:t>
      </w:r>
    </w:p>
    <w:p w14:paraId="2A258758" w14:textId="77777777" w:rsidR="00DB0834" w:rsidRDefault="00C20003">
      <w:pPr>
        <w:spacing w:after="0" w:line="259" w:lineRule="auto"/>
        <w:ind w:left="720" w:firstLine="0"/>
        <w:jc w:val="left"/>
      </w:pPr>
      <w:r>
        <w:t xml:space="preserve"> </w:t>
      </w:r>
    </w:p>
    <w:p w14:paraId="7CC6121B" w14:textId="77777777" w:rsidR="00DB0834" w:rsidRDefault="00C20003">
      <w:pPr>
        <w:pStyle w:val="Heading3"/>
        <w:ind w:left="715"/>
      </w:pPr>
      <w:r>
        <w:t xml:space="preserve">Mass Incarceration </w:t>
      </w:r>
    </w:p>
    <w:p w14:paraId="55B19F87" w14:textId="77777777" w:rsidR="00DB0834" w:rsidRDefault="00C20003">
      <w:pPr>
        <w:spacing w:after="0" w:line="259" w:lineRule="auto"/>
        <w:ind w:left="720" w:firstLine="0"/>
        <w:jc w:val="left"/>
      </w:pPr>
      <w:r>
        <w:t xml:space="preserve"> </w:t>
      </w:r>
      <w:r>
        <w:tab/>
        <w:t xml:space="preserve"> </w:t>
      </w:r>
    </w:p>
    <w:p w14:paraId="1A41D27D" w14:textId="77777777" w:rsidR="00DB0834" w:rsidRDefault="00C20003">
      <w:pPr>
        <w:spacing w:after="1" w:line="243" w:lineRule="auto"/>
        <w:ind w:left="720" w:right="772" w:firstLine="0"/>
      </w:pPr>
      <w:r>
        <w:rPr>
          <w:color w:val="4B4B4B"/>
        </w:rPr>
        <w:t xml:space="preserve">For a country with less than 5% of the world’s population, the United States has almost 25% of the total prison population. The American criminal justice system holds more than 2.3 million people in 1,719 state prisons, 102 federal prisons, 901 juvenile correctional facilities, 3,163 local jails, and 76 Indian Country jails as well as in military prisons, immigration detention facilities, civil commitment centers, and prisons in the U.S. territories. While the federal prison population only accounts for 197,000 people, federal policies and practices can be a guide for states to follow. Congress serves an important function in building trust and legitimacy between law enforcement and the communities they serve. The federal government annually provides billions of dollars and resources to law enforcement and the criminal justice system.  </w:t>
      </w:r>
    </w:p>
    <w:p w14:paraId="6A34D415" w14:textId="77777777" w:rsidR="00DB0834" w:rsidRDefault="00C20003">
      <w:pPr>
        <w:spacing w:after="0" w:line="259" w:lineRule="auto"/>
        <w:ind w:left="720" w:firstLine="0"/>
        <w:jc w:val="left"/>
      </w:pPr>
      <w:r>
        <w:t xml:space="preserve"> </w:t>
      </w:r>
    </w:p>
    <w:p w14:paraId="07B91F32" w14:textId="77777777" w:rsidR="00DB0834" w:rsidRDefault="00C20003">
      <w:pPr>
        <w:spacing w:after="0" w:line="259" w:lineRule="auto"/>
        <w:ind w:left="0" w:right="1003" w:firstLine="0"/>
        <w:jc w:val="right"/>
      </w:pPr>
      <w:r>
        <w:rPr>
          <w:noProof/>
        </w:rPr>
        <w:drawing>
          <wp:inline distT="0" distB="0" distL="0" distR="0" wp14:anchorId="765E2F51" wp14:editId="164A37D4">
            <wp:extent cx="5309616" cy="3983736"/>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6"/>
                    <a:stretch>
                      <a:fillRect/>
                    </a:stretch>
                  </pic:blipFill>
                  <pic:spPr>
                    <a:xfrm>
                      <a:off x="0" y="0"/>
                      <a:ext cx="5309616" cy="3983736"/>
                    </a:xfrm>
                    <a:prstGeom prst="rect">
                      <a:avLst/>
                    </a:prstGeom>
                  </pic:spPr>
                </pic:pic>
              </a:graphicData>
            </a:graphic>
          </wp:inline>
        </w:drawing>
      </w:r>
      <w:r>
        <w:t xml:space="preserve"> </w:t>
      </w:r>
    </w:p>
    <w:p w14:paraId="63EE746A" w14:textId="77777777" w:rsidR="00DB0834" w:rsidRDefault="00C20003">
      <w:pPr>
        <w:spacing w:after="0" w:line="259" w:lineRule="auto"/>
        <w:ind w:left="720" w:firstLine="0"/>
        <w:jc w:val="left"/>
      </w:pPr>
      <w:r>
        <w:t xml:space="preserve"> </w:t>
      </w:r>
    </w:p>
    <w:p w14:paraId="4DF4E9A3" w14:textId="77777777" w:rsidR="00DB0834" w:rsidRDefault="00C20003">
      <w:pPr>
        <w:ind w:left="715" w:right="761"/>
      </w:pPr>
      <w:r>
        <w:t xml:space="preserve">Counter to what some may think, crime rates are near the lowest levels seen in decades. Between 1980 and 2012, there has been a 35% drop in the violent crime rate and a 47 percent decrease in the property crime rate. However, while the nationwide arrest rate for all offenses decreased by 16 percent, the arrest rate for drug crime increased by 93.4%. Drug sale/manufacturing arrests increased by 55% and drug possession arrests increased 104.5% Arrests rates do not correlate with rates of offenses, but instead reflect the frequency with which crimes are reported, police decisions regarding offenses on which they will concentrate their attention and resources, and the relative vulnerability of certain crimes to arrest.  </w:t>
      </w:r>
    </w:p>
    <w:p w14:paraId="47B3F7F8" w14:textId="77777777" w:rsidR="00DB0834" w:rsidRDefault="00C20003">
      <w:pPr>
        <w:spacing w:after="0" w:line="259" w:lineRule="auto"/>
        <w:ind w:left="720" w:firstLine="0"/>
        <w:jc w:val="left"/>
      </w:pPr>
      <w:r>
        <w:t xml:space="preserve"> </w:t>
      </w:r>
    </w:p>
    <w:p w14:paraId="5E3CB232" w14:textId="77777777" w:rsidR="00DB0834" w:rsidRDefault="00C20003">
      <w:pPr>
        <w:ind w:left="715" w:right="761"/>
      </w:pPr>
      <w:r>
        <w:lastRenderedPageBreak/>
        <w:t xml:space="preserve">Over the past thirty years, the United States’ prison population has increased by 340 percent. In 2014, the state prison population was 6.4 times that of the federal prison population. In state prisons, violent offenders comprise 53% of sentenced prisoners and drug offenders make up 16% of the prison population. In federal prisons, drug offenders make up 50% of the population, while violent offenders constitute just 7 percent of the population.  </w:t>
      </w:r>
    </w:p>
    <w:p w14:paraId="598CFE7B" w14:textId="77777777" w:rsidR="00DB0834" w:rsidRDefault="00C20003">
      <w:pPr>
        <w:spacing w:after="0" w:line="259" w:lineRule="auto"/>
        <w:ind w:left="720" w:firstLine="0"/>
        <w:jc w:val="left"/>
      </w:pPr>
      <w:r>
        <w:t xml:space="preserve"> </w:t>
      </w:r>
    </w:p>
    <w:p w14:paraId="110B981E" w14:textId="77777777" w:rsidR="00DB0834" w:rsidRDefault="00C20003">
      <w:pPr>
        <w:ind w:left="715" w:right="761"/>
      </w:pPr>
      <w:r>
        <w:t xml:space="preserve">The U.S. court system has struggled with fairly dispensing justice to the rich and poor. Everyone in the United States is entitled to free legal counsel, but since almost all criminal defendants are poor or near poor, in practice they receive ineffective counsel or virtually no counsel at all. The poor are defended by public defenders or by court-appointed private counsel, and both types of attorneys simply have far too many cases in any time period to handle them adequately. Many poor defendants see their attorneys for the first time just moments before a hearing before the judge. Overworked, the defense attorneys don’t have the time or resources to consider the complexities of any one case, and most defendants end up pleading guilty.  </w:t>
      </w:r>
    </w:p>
    <w:p w14:paraId="04D76BCD" w14:textId="77777777" w:rsidR="00DB0834" w:rsidRDefault="00C20003">
      <w:pPr>
        <w:spacing w:after="0" w:line="259" w:lineRule="auto"/>
        <w:ind w:left="720" w:firstLine="0"/>
        <w:jc w:val="left"/>
      </w:pPr>
      <w:r>
        <w:t xml:space="preserve"> </w:t>
      </w:r>
    </w:p>
    <w:p w14:paraId="574F5417" w14:textId="77777777" w:rsidR="00DB0834" w:rsidRDefault="00C20003">
      <w:pPr>
        <w:ind w:left="715" w:right="761"/>
      </w:pPr>
      <w:r>
        <w:t xml:space="preserve">A 2006 report in New York concluded local governments were not fulfilling their constitutional obligations in providing legal representation to the poor. Some New York attorneys had an average caseload of 1,000 misdemeanors and 175 felonies. In addition, many poor defendants in 1,300 towns and villages throughout the state received no legal representation at all.  </w:t>
      </w:r>
    </w:p>
    <w:p w14:paraId="1959CE2D" w14:textId="77777777" w:rsidR="00DB0834" w:rsidRDefault="00C20003">
      <w:pPr>
        <w:spacing w:after="0" w:line="259" w:lineRule="auto"/>
        <w:ind w:left="720" w:firstLine="0"/>
        <w:jc w:val="left"/>
      </w:pPr>
      <w:r>
        <w:t xml:space="preserve"> </w:t>
      </w:r>
    </w:p>
    <w:p w14:paraId="25474354" w14:textId="77777777" w:rsidR="00DB0834" w:rsidRDefault="00C20003">
      <w:pPr>
        <w:ind w:left="715" w:right="761"/>
      </w:pPr>
      <w:r>
        <w:t xml:space="preserve">In Louisiana, it’s worse. Louisiana public defenders is in a crisis. 80% of criminal cases are handled by public defenders in Louisiana, yet the public defenders do not have the necessary resources to adequately meet the constitutional rights of their defendants. Public defenders have to perform their own jobs as well as social working and investigations. The public defender in New Orleans outright stopped taking new felony cases, so people accused of serious crimes were put on a waiting list for a lawyer. Thirty-three of the state’s forty-four judicial districts say they cannot keep up with the caseloads. With a lacking apparatus for public defense, the Louisiana court system works as mill processing people to prison. Louisiana has the highest incarceration rate in the country and the one of the highest exoneration rates, but it’s not alone when it comes to a chronic shortage of public defenders.    </w:t>
      </w:r>
    </w:p>
    <w:p w14:paraId="39EEC316" w14:textId="77777777" w:rsidR="00DB0834" w:rsidRDefault="00C20003">
      <w:pPr>
        <w:spacing w:after="0" w:line="259" w:lineRule="auto"/>
        <w:ind w:left="720" w:firstLine="0"/>
        <w:jc w:val="left"/>
      </w:pPr>
      <w:r>
        <w:t xml:space="preserve"> </w:t>
      </w:r>
    </w:p>
    <w:p w14:paraId="17BEE71B" w14:textId="77777777" w:rsidR="00DB0834" w:rsidRDefault="00C20003">
      <w:pPr>
        <w:ind w:left="715" w:right="761"/>
      </w:pPr>
      <w:r>
        <w:t xml:space="preserve">The U.S. court system guarantees every defendant the right to a jury trial. However, most defendants plead guilty and criminal trials are exceedingly rare (&lt;3%). This plea bargaining allows prosecutors to ensure a conviction while saving the time and expense of jury trials. Defendants take the plea bargain because they help ensure a lower sentence than they might receive if they exercised their right to a trial and were then found guilty. In effect, this practice means that defendants are punished for exercising their constitutional rights, which coerces defendants to plead guilty even when they have a good chance of winning a not guilty verdict if their case went to trial.  </w:t>
      </w:r>
    </w:p>
    <w:p w14:paraId="11B4AE8F" w14:textId="77777777" w:rsidR="00DB0834" w:rsidRDefault="00C20003">
      <w:pPr>
        <w:spacing w:after="0" w:line="259" w:lineRule="auto"/>
        <w:ind w:left="720" w:firstLine="0"/>
        <w:jc w:val="left"/>
      </w:pPr>
      <w:r>
        <w:t xml:space="preserve"> </w:t>
      </w:r>
    </w:p>
    <w:p w14:paraId="5B995CD2" w14:textId="77777777" w:rsidR="00DB0834" w:rsidRDefault="00C20003">
      <w:pPr>
        <w:pStyle w:val="Heading3"/>
        <w:ind w:left="715"/>
      </w:pPr>
      <w:r>
        <w:t xml:space="preserve">Demographics in Prison </w:t>
      </w:r>
    </w:p>
    <w:p w14:paraId="258AB8F6" w14:textId="77777777" w:rsidR="00DB0834" w:rsidRDefault="00C20003">
      <w:pPr>
        <w:spacing w:after="0" w:line="259" w:lineRule="auto"/>
        <w:ind w:left="720" w:firstLine="0"/>
        <w:jc w:val="left"/>
      </w:pPr>
      <w:r>
        <w:rPr>
          <w:b/>
        </w:rPr>
        <w:t xml:space="preserve"> </w:t>
      </w:r>
    </w:p>
    <w:p w14:paraId="55E67295" w14:textId="77777777" w:rsidR="00DB0834" w:rsidRDefault="00C20003">
      <w:pPr>
        <w:ind w:left="715" w:right="761"/>
      </w:pPr>
      <w:r>
        <w:t xml:space="preserve">Men comprise over 90% of the U.S. incarcerated population, but the proportion of incarcerated women has grown at almost twice the rate of men since the 1990s.  </w:t>
      </w:r>
    </w:p>
    <w:p w14:paraId="04C6A755" w14:textId="77777777" w:rsidR="00DB0834" w:rsidRDefault="00C20003">
      <w:pPr>
        <w:ind w:left="715" w:right="761"/>
      </w:pPr>
      <w:r>
        <w:t xml:space="preserve">The United States incarcerates a disproportionate number of black and Latino individuals relative to their composition in the U.S. population.  </w:t>
      </w:r>
    </w:p>
    <w:p w14:paraId="540E1C41" w14:textId="77777777" w:rsidR="00DB0834" w:rsidRDefault="00C20003">
      <w:pPr>
        <w:spacing w:after="0" w:line="259" w:lineRule="auto"/>
        <w:ind w:left="720" w:firstLine="0"/>
        <w:jc w:val="left"/>
      </w:pPr>
      <w:r>
        <w:t xml:space="preserve"> </w:t>
      </w:r>
    </w:p>
    <w:p w14:paraId="3C5EC22E" w14:textId="77777777" w:rsidR="00DB0834" w:rsidRDefault="00C20003">
      <w:pPr>
        <w:ind w:left="715" w:right="761"/>
      </w:pPr>
      <w:r>
        <w:lastRenderedPageBreak/>
        <w:t xml:space="preserve">76.6 percent of offenders recidivate within five years of being released from prison. Upon being released from prison, an individual faces legal barriers to employment, housing, and voting. Cyclical incarceration imposes.  </w:t>
      </w:r>
    </w:p>
    <w:p w14:paraId="1A4C2D03" w14:textId="77777777" w:rsidR="00DB0834" w:rsidRDefault="00C20003">
      <w:pPr>
        <w:spacing w:after="0" w:line="259" w:lineRule="auto"/>
        <w:ind w:left="720" w:firstLine="0"/>
        <w:jc w:val="left"/>
      </w:pPr>
      <w:r>
        <w:t xml:space="preserve"> </w:t>
      </w:r>
    </w:p>
    <w:p w14:paraId="77679ECF" w14:textId="77777777" w:rsidR="00DB0834" w:rsidRDefault="00C20003">
      <w:pPr>
        <w:ind w:left="715" w:right="761"/>
      </w:pPr>
      <w:r>
        <w:t xml:space="preserve">While women make up a relative small population of those incarcerated, women—especially women of color—are the fastest growing population of incarcerated people in the US. Since 1970, the number of women in US jails has increased by 14 times, far outstripping the already large growth in the male prison population. Women tend to enter jails in more vulnerable situations than men, as a higher percentage of women in jail were using drugs, unemployed or receiving public assistance at the time they were arrested. About one-third of all women in jail have a serious mental illness, such as schizophrenia, bipolar disorder or major depression—more than twice the rate that exists for jailed men and about six times that of women in the general public.  </w:t>
      </w:r>
    </w:p>
    <w:p w14:paraId="5D44596B" w14:textId="77777777" w:rsidR="00DB0834" w:rsidRDefault="00C20003">
      <w:pPr>
        <w:spacing w:after="0" w:line="259" w:lineRule="auto"/>
        <w:ind w:left="720" w:firstLine="0"/>
        <w:jc w:val="left"/>
      </w:pPr>
      <w:r>
        <w:t xml:space="preserve"> </w:t>
      </w:r>
    </w:p>
    <w:p w14:paraId="22273F35" w14:textId="77777777" w:rsidR="00DB0834" w:rsidRDefault="00C20003">
      <w:pPr>
        <w:ind w:left="715" w:right="761"/>
      </w:pPr>
      <w:r>
        <w:t xml:space="preserve">Also despite women’s relatively small share of the incarcerated population, women make up more than two-thirds of the victims of staff-on-inmate sexual victimization. 86% of women in jails reported experiencing sexual violence at some point in their life, roughly four times the rate of women in the US at large. Among the jail population, most people have not been convicted of any crime and are awaiting trial. The vast majority of women in jail have been charged with nonviolent property and drug crimes, and so-called “public order” offences, which include prostitution.  </w:t>
      </w:r>
    </w:p>
    <w:p w14:paraId="56B085DB" w14:textId="77777777" w:rsidR="00DB0834" w:rsidRDefault="00C20003">
      <w:pPr>
        <w:spacing w:after="0" w:line="259" w:lineRule="auto"/>
        <w:ind w:left="720" w:firstLine="0"/>
        <w:jc w:val="left"/>
      </w:pPr>
      <w:r>
        <w:t xml:space="preserve"> </w:t>
      </w:r>
    </w:p>
    <w:p w14:paraId="4D0C05D7" w14:textId="77777777" w:rsidR="00DB0834" w:rsidRDefault="00C20003">
      <w:pPr>
        <w:ind w:left="715" w:right="761"/>
      </w:pPr>
      <w:r>
        <w:t xml:space="preserve">Since women have represented a smaller minority of people coming in contact with the criminal justice system, the system doesn’t take into account for the differences that women bring to the system. About 80% of the women in jails have dependent children and criminal justice fees and fines can have a long-term detrimental effect on the financial and physical wellbeing of these households. In a majority of these cases, the mother is a single mother. </w:t>
      </w:r>
    </w:p>
    <w:p w14:paraId="6148D66E" w14:textId="77777777" w:rsidR="00DB0834" w:rsidRDefault="00C20003">
      <w:pPr>
        <w:spacing w:after="0" w:line="259" w:lineRule="auto"/>
        <w:ind w:left="720" w:firstLine="0"/>
        <w:jc w:val="left"/>
      </w:pPr>
      <w:r>
        <w:t xml:space="preserve"> </w:t>
      </w:r>
    </w:p>
    <w:p w14:paraId="4257252F" w14:textId="77777777" w:rsidR="00DB0834" w:rsidRDefault="00C20003">
      <w:pPr>
        <w:spacing w:after="0" w:line="216" w:lineRule="auto"/>
        <w:ind w:left="720" w:right="1723" w:firstLine="0"/>
        <w:jc w:val="left"/>
      </w:pPr>
      <w:r>
        <w:rPr>
          <w:noProof/>
        </w:rPr>
        <w:drawing>
          <wp:inline distT="0" distB="0" distL="0" distR="0" wp14:anchorId="384C8E2B" wp14:editId="6BF6CC67">
            <wp:extent cx="4852416" cy="3608832"/>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7"/>
                    <a:stretch>
                      <a:fillRect/>
                    </a:stretch>
                  </pic:blipFill>
                  <pic:spPr>
                    <a:xfrm>
                      <a:off x="0" y="0"/>
                      <a:ext cx="4852416" cy="3608832"/>
                    </a:xfrm>
                    <a:prstGeom prst="rect">
                      <a:avLst/>
                    </a:prstGeom>
                  </pic:spPr>
                </pic:pic>
              </a:graphicData>
            </a:graphic>
          </wp:inline>
        </w:drawing>
      </w:r>
      <w:r>
        <w:t xml:space="preserve">  </w:t>
      </w:r>
    </w:p>
    <w:p w14:paraId="243A5325" w14:textId="77777777" w:rsidR="00DB0834" w:rsidRDefault="00C20003">
      <w:pPr>
        <w:spacing w:after="0" w:line="259" w:lineRule="auto"/>
        <w:ind w:left="0" w:right="1723" w:firstLine="0"/>
        <w:jc w:val="right"/>
      </w:pPr>
      <w:r>
        <w:rPr>
          <w:noProof/>
        </w:rPr>
        <w:lastRenderedPageBreak/>
        <w:drawing>
          <wp:inline distT="0" distB="0" distL="0" distR="0" wp14:anchorId="760C81E0" wp14:editId="58DF7552">
            <wp:extent cx="4852416" cy="3608832"/>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8"/>
                    <a:stretch>
                      <a:fillRect/>
                    </a:stretch>
                  </pic:blipFill>
                  <pic:spPr>
                    <a:xfrm>
                      <a:off x="0" y="0"/>
                      <a:ext cx="4852416" cy="3608832"/>
                    </a:xfrm>
                    <a:prstGeom prst="rect">
                      <a:avLst/>
                    </a:prstGeom>
                  </pic:spPr>
                </pic:pic>
              </a:graphicData>
            </a:graphic>
          </wp:inline>
        </w:drawing>
      </w:r>
      <w:r>
        <w:t xml:space="preserve"> </w:t>
      </w:r>
    </w:p>
    <w:p w14:paraId="6C946876" w14:textId="77777777" w:rsidR="00DB0834" w:rsidRDefault="00C20003">
      <w:pPr>
        <w:spacing w:after="0" w:line="259" w:lineRule="auto"/>
        <w:ind w:left="0" w:firstLine="0"/>
        <w:jc w:val="left"/>
      </w:pPr>
      <w:r>
        <w:t xml:space="preserve"> </w:t>
      </w:r>
    </w:p>
    <w:p w14:paraId="147875A6" w14:textId="77777777" w:rsidR="00DB0834" w:rsidRDefault="00C20003">
      <w:pPr>
        <w:pStyle w:val="Heading3"/>
        <w:ind w:left="715"/>
      </w:pPr>
      <w:r>
        <w:t xml:space="preserve">Private Prisons </w:t>
      </w:r>
    </w:p>
    <w:p w14:paraId="6C4621AA" w14:textId="77777777" w:rsidR="00DB0834" w:rsidRDefault="00C20003">
      <w:pPr>
        <w:spacing w:after="0" w:line="259" w:lineRule="auto"/>
        <w:ind w:left="0" w:firstLine="0"/>
        <w:jc w:val="left"/>
      </w:pPr>
      <w:r>
        <w:t xml:space="preserve"> </w:t>
      </w:r>
    </w:p>
    <w:p w14:paraId="59867815" w14:textId="77777777" w:rsidR="00DB0834" w:rsidRDefault="00C20003">
      <w:pPr>
        <w:ind w:left="715" w:right="761"/>
      </w:pPr>
      <w:r>
        <w:t xml:space="preserve">While the Obama Administration began making moves to phase out the use of private prisons for federal inmates, the move was quickly undone by Attorney General Jeff Sessions. Private prisons typically cut cost for necessities and need not spend anything on prisoner training programs to maximize their bottom line. The safety of guards and inmates also is jeopardized as less is invested in security measures and personnel development. An Office of the Inspector General reported noted that privately operated prisons have higher rates of assaults—both prisoner on prisoner and prisoner on staff—than federally run facilities.  </w:t>
      </w:r>
    </w:p>
    <w:p w14:paraId="16B9AB40" w14:textId="77777777" w:rsidR="00DB0834" w:rsidRDefault="00C20003">
      <w:pPr>
        <w:spacing w:after="0" w:line="259" w:lineRule="auto"/>
        <w:ind w:left="720" w:firstLine="0"/>
        <w:jc w:val="left"/>
      </w:pPr>
      <w:r>
        <w:t xml:space="preserve"> </w:t>
      </w:r>
    </w:p>
    <w:p w14:paraId="6BEB861F" w14:textId="77777777" w:rsidR="00DB0834" w:rsidRDefault="00C20003">
      <w:pPr>
        <w:ind w:left="715" w:right="761"/>
      </w:pPr>
      <w:r>
        <w:t xml:space="preserve">The private sector first entered the world of incarceration in 1983 and since then a handful of companies quickly began to exert a disproportionate amount of power in shaping the American prison landscape. Corrections Corporations of America (C.C.A.), the largest for-profit prison company in the United States, explicitly that changes to drug laws and sentencing, as well as immigration reform, would hurt its business. A 2005 annual report from C.C.A. states: </w:t>
      </w:r>
    </w:p>
    <w:p w14:paraId="4585453A" w14:textId="77777777" w:rsidR="00DB0834" w:rsidRDefault="00C20003">
      <w:pPr>
        <w:spacing w:after="0" w:line="259" w:lineRule="auto"/>
        <w:ind w:left="720" w:firstLine="0"/>
        <w:jc w:val="left"/>
      </w:pPr>
      <w:r>
        <w:t xml:space="preserve"> </w:t>
      </w:r>
    </w:p>
    <w:p w14:paraId="24BDA68D" w14:textId="77777777" w:rsidR="00DB0834" w:rsidRDefault="00C20003">
      <w:pPr>
        <w:ind w:left="1450" w:right="761"/>
      </w:pPr>
      <w:r>
        <w:t xml:space="preserve">Our growth is generally dependent upon our ability to obtain new contracts to develop and manage new correctional and detention facilities. . .. The demand for our facilities and services could be adversely affected by the relaxation of enforcement efforts, leniency in conviction and sentencing practices or through the decriminalization of certain activities that are currently proscribed by our criminal laws. For instance, any changes with respect to drugs and controlled substances or illegal immigration could affect the number of persons arrested, convicted, and sentenced, thereby potentially reducing demand for correctional facilities to house them. </w:t>
      </w:r>
    </w:p>
    <w:p w14:paraId="1AAB38F4" w14:textId="77777777" w:rsidR="00DB0834" w:rsidRDefault="00C20003">
      <w:pPr>
        <w:spacing w:after="0" w:line="245" w:lineRule="auto"/>
        <w:ind w:left="0" w:right="9360" w:firstLine="0"/>
        <w:jc w:val="left"/>
      </w:pPr>
      <w:r>
        <w:t xml:space="preserve"> </w:t>
      </w:r>
      <w:r>
        <w:tab/>
        <w:t xml:space="preserve">  </w:t>
      </w:r>
    </w:p>
    <w:p w14:paraId="35B4B84A" w14:textId="77777777" w:rsidR="00DB0834" w:rsidRDefault="00C20003">
      <w:pPr>
        <w:ind w:left="715" w:right="761"/>
      </w:pPr>
      <w:r>
        <w:lastRenderedPageBreak/>
        <w:t xml:space="preserve">A private prison operated by the Geo Group, Inc., the second largest private prison company in the country, in Mississippi had horrendous abuses. At a facility holding teenagers, the GEO staff peddled drugs to the teenagers in their custody and subjected them to brutal beatings, sexual exploitation and solitary confinement.  </w:t>
      </w:r>
    </w:p>
    <w:p w14:paraId="710ECBF1" w14:textId="77777777" w:rsidR="00DB0834" w:rsidRDefault="00C20003">
      <w:pPr>
        <w:spacing w:after="0" w:line="259" w:lineRule="auto"/>
        <w:ind w:left="720" w:firstLine="0"/>
        <w:jc w:val="left"/>
      </w:pPr>
      <w:r>
        <w:t xml:space="preserve"> </w:t>
      </w:r>
    </w:p>
    <w:p w14:paraId="5FB2CD51" w14:textId="77777777" w:rsidR="00DB0834" w:rsidRDefault="00C20003">
      <w:pPr>
        <w:ind w:left="715" w:right="761"/>
      </w:pPr>
      <w:r>
        <w:t xml:space="preserve">According to a 2013 analysis found that two-thirds of private-prison contracts in the country include occupancy guarantees and stipulations that taxpayers cover the cost of any empty beds. States sign agreements with private prisons to guarantee that they will fill a certain number of beds in jail at any given point—commonly 90%. This creates an incentive for states to keep prisons full at all times. To do that, they incarcerate more people and for longer periods of time to fill the quota. </w:t>
      </w:r>
    </w:p>
    <w:p w14:paraId="697B8480" w14:textId="77777777" w:rsidR="00DB0834" w:rsidRDefault="00C20003">
      <w:pPr>
        <w:spacing w:after="0" w:line="259" w:lineRule="auto"/>
        <w:ind w:left="720" w:firstLine="0"/>
        <w:jc w:val="left"/>
      </w:pPr>
      <w:r>
        <w:t xml:space="preserve"> </w:t>
      </w:r>
    </w:p>
    <w:p w14:paraId="429707CE" w14:textId="77777777" w:rsidR="00DB0834" w:rsidRDefault="00C20003">
      <w:pPr>
        <w:ind w:left="715" w:right="761"/>
      </w:pPr>
      <w:r>
        <w:t xml:space="preserve">Even in government-run prisons, private companies operate in a number of capacities. In California, for example, </w:t>
      </w:r>
      <w:proofErr w:type="spellStart"/>
      <w:r>
        <w:t>Corizon</w:t>
      </w:r>
      <w:proofErr w:type="spellEnd"/>
      <w:r>
        <w:t xml:space="preserve"> Health, a private, for-profit health-care firm that services more than three hundred and twenty thousand inmates in twenty-five states, was sued for failing to provide adequate care to a prisoner who died under the company’s supervision. </w:t>
      </w:r>
      <w:proofErr w:type="spellStart"/>
      <w:r>
        <w:t>Corizon</w:t>
      </w:r>
      <w:proofErr w:type="spellEnd"/>
      <w:r>
        <w:t xml:space="preserve"> was found to have used licensed vocational nurses in a role meant for registered nurses, a decision that saved </w:t>
      </w:r>
      <w:proofErr w:type="spellStart"/>
      <w:r>
        <w:t>Corizon</w:t>
      </w:r>
      <w:proofErr w:type="spellEnd"/>
      <w:r>
        <w:t xml:space="preserve"> thirty-five per cent on the salary of each nurse. </w:t>
      </w:r>
      <w:proofErr w:type="spellStart"/>
      <w:r>
        <w:t>Corizon</w:t>
      </w:r>
      <w:proofErr w:type="spellEnd"/>
      <w:r>
        <w:t xml:space="preserve"> brings in a reported $1.5 billion a year and operates in four hundred and twenty-nine correctional facilities. An earlier, separate lawsuit resulted in a searing 2012 report on </w:t>
      </w:r>
      <w:proofErr w:type="spellStart"/>
      <w:r>
        <w:t>Corizon’s</w:t>
      </w:r>
      <w:proofErr w:type="spellEnd"/>
      <w:r>
        <w:t xml:space="preserve"> work with the Idaho Department of Corrections, which found that the company’s delivery of medical and mental health care either resulted in or risked serious harm to prisoners. The report states that authorities responsible for the administration of health care were “deliberately indifferent to the serious health care needs of their charges.” Both cases ended in settlements. </w:t>
      </w:r>
    </w:p>
    <w:p w14:paraId="3713337E" w14:textId="77777777" w:rsidR="00DB0834" w:rsidRDefault="00C20003">
      <w:pPr>
        <w:spacing w:after="0" w:line="259" w:lineRule="auto"/>
        <w:ind w:left="720" w:firstLine="0"/>
        <w:jc w:val="left"/>
      </w:pPr>
      <w:r>
        <w:t xml:space="preserve">  </w:t>
      </w:r>
    </w:p>
    <w:p w14:paraId="76AB3173" w14:textId="77777777" w:rsidR="00DB0834" w:rsidRDefault="00C20003">
      <w:pPr>
        <w:spacing w:after="0" w:line="259" w:lineRule="auto"/>
        <w:ind w:left="720" w:firstLine="0"/>
        <w:jc w:val="left"/>
      </w:pPr>
      <w:r>
        <w:t xml:space="preserve"> </w:t>
      </w:r>
    </w:p>
    <w:p w14:paraId="20951053" w14:textId="77777777" w:rsidR="00DB0834" w:rsidRDefault="00C20003">
      <w:pPr>
        <w:pStyle w:val="Heading3"/>
        <w:ind w:left="715"/>
      </w:pPr>
      <w:r>
        <w:t xml:space="preserve">War on Drugs </w:t>
      </w:r>
    </w:p>
    <w:p w14:paraId="11A00A42" w14:textId="77777777" w:rsidR="00DB0834" w:rsidRDefault="00C20003">
      <w:pPr>
        <w:spacing w:after="0" w:line="259" w:lineRule="auto"/>
        <w:ind w:left="720" w:firstLine="0"/>
        <w:jc w:val="left"/>
      </w:pPr>
      <w:r>
        <w:t xml:space="preserve"> </w:t>
      </w:r>
    </w:p>
    <w:p w14:paraId="43B6521B" w14:textId="77777777" w:rsidR="00DB0834" w:rsidRDefault="00C20003">
      <w:pPr>
        <w:ind w:left="715" w:right="761"/>
      </w:pPr>
      <w:r>
        <w:t xml:space="preserve">In the 1960s, as drugs became symbols of youthful rebellion, social upheaval, and political dissent, the government halted scientific research to evaluate their medical safety and efficacy. In June 1971, President Nixon declared a “war on drugs,” as he dramatically increased the size and presence of federal drug control agencies, and pushed through measures such as mandatory sentencing and no-knock warrants. A top Nixon aide, John Ehrlichman, later admitted:  </w:t>
      </w:r>
    </w:p>
    <w:p w14:paraId="44789E44" w14:textId="77777777" w:rsidR="00DB0834" w:rsidRDefault="00C20003">
      <w:pPr>
        <w:spacing w:after="0" w:line="259" w:lineRule="auto"/>
        <w:ind w:left="720" w:firstLine="0"/>
        <w:jc w:val="left"/>
      </w:pPr>
      <w:r>
        <w:t xml:space="preserve"> </w:t>
      </w:r>
    </w:p>
    <w:p w14:paraId="625C62FA" w14:textId="77777777" w:rsidR="00DB0834" w:rsidRDefault="00C20003">
      <w:pPr>
        <w:ind w:left="1450" w:right="761"/>
      </w:pPr>
      <w:r>
        <w:t xml:space="preserve">“You want to know what this was really all about. The Nixon campaign in 1968, and the Nixon White House after that, had two enemies: the antiwar left and black people. You understand what I’m saying. We knew we couldn’t make it illegal to be either against the war or black, but by getting the public to associate the hippies with marijuana and blacks with heroin, and then criminalizing both heavily, we could disrupt those communities. We could arrest their leaders, raid their homes, break up their meetings, and vilify them night after night on the evening news. Did we know we were lying about the drugs? Of course, we did.”  </w:t>
      </w:r>
    </w:p>
    <w:p w14:paraId="0D4E0D94" w14:textId="77777777" w:rsidR="00DB0834" w:rsidRDefault="00C20003">
      <w:pPr>
        <w:spacing w:after="0" w:line="259" w:lineRule="auto"/>
        <w:ind w:left="720" w:firstLine="0"/>
        <w:jc w:val="left"/>
      </w:pPr>
      <w:r>
        <w:t xml:space="preserve"> </w:t>
      </w:r>
    </w:p>
    <w:p w14:paraId="066BAACE" w14:textId="77777777" w:rsidR="00DB0834" w:rsidRDefault="00C20003">
      <w:pPr>
        <w:ind w:left="715" w:right="761"/>
      </w:pPr>
      <w:r>
        <w:t xml:space="preserve">Nixon temporarily placed marijuana in Schedule One, the most restrictive category of drugs, pending review by a commission he appointed led by Republican Pennsylvania Governor Raymond Shafer. In 1972, the commission unanimously recommended decriminalizing the possession and distribution of marijuana for personal use. Nixon ignored the report and rejected its recommendations. Nixon laid the ground work for ramping up the drug war in the 1980s.  </w:t>
      </w:r>
    </w:p>
    <w:p w14:paraId="6B84519D" w14:textId="77777777" w:rsidR="00DB0834" w:rsidRDefault="00C20003">
      <w:pPr>
        <w:spacing w:after="0" w:line="259" w:lineRule="auto"/>
        <w:ind w:left="720" w:firstLine="0"/>
        <w:jc w:val="left"/>
      </w:pPr>
      <w:r>
        <w:t xml:space="preserve"> </w:t>
      </w:r>
    </w:p>
    <w:p w14:paraId="4E3BD764" w14:textId="77777777" w:rsidR="00DB0834" w:rsidRDefault="00C20003">
      <w:pPr>
        <w:ind w:left="715" w:right="761"/>
      </w:pPr>
      <w:r>
        <w:lastRenderedPageBreak/>
        <w:t xml:space="preserve">Under President Ronald Reagan, the incarceration rate began to skyrocket largely thanks to the huge expansion of the drug war. Between 1980 and 1997, the number of people behind bars for nonviolent drug law offenses increased from 50,000 to 400,000. Through media portrayals and the Nancy Reagan’s highly-publicized anti-drug campaign, “Just Say No,” the political and social ground was set for the zero tolerance policies implemented in the mid-to-late 1980s. The increasingly harsh drug policies also blocked the expansion of syringe access programs and other harm reduction policies to reduce the rapid spread of HIV/AIDS. Congress and state legislatures passed a series of draconian penalties that rapidly increased the prison population.  </w:t>
      </w:r>
    </w:p>
    <w:p w14:paraId="68C2EBC5" w14:textId="77777777" w:rsidR="00DB0834" w:rsidRDefault="00C20003">
      <w:pPr>
        <w:spacing w:after="0" w:line="259" w:lineRule="auto"/>
        <w:ind w:left="720" w:firstLine="0"/>
        <w:jc w:val="left"/>
      </w:pPr>
      <w:r>
        <w:t xml:space="preserve"> </w:t>
      </w:r>
    </w:p>
    <w:p w14:paraId="18DBD99B" w14:textId="77777777" w:rsidR="00DB0834" w:rsidRDefault="00C20003">
      <w:pPr>
        <w:ind w:left="715" w:right="761"/>
      </w:pPr>
      <w:r>
        <w:t xml:space="preserve">Since the 1980s, federal penalties for crack were 100 times harsher than those for powder cocaine, with black Americans disproportionately sentenced to much lengthier terms. Crack cocaine is one of the few illicit drugs that’s more popular among black Americans carries the harshest punishment.  The threshold for a five-year mandatory minimum sentence of crack was for 5 grams. In comparison, the threshold for powder cocaine, which is more popular among white than black Americans but pharmacologically similar to crack is 500 grams. (The Obama Administration reduced the sentencing disparity from 100:1 to 18:1, but there is still a disparity.) </w:t>
      </w:r>
    </w:p>
    <w:p w14:paraId="4537DE82" w14:textId="77777777" w:rsidR="00DB0834" w:rsidRDefault="00C20003">
      <w:pPr>
        <w:spacing w:after="0" w:line="259" w:lineRule="auto"/>
        <w:ind w:left="720" w:firstLine="0"/>
        <w:jc w:val="left"/>
      </w:pPr>
      <w:r>
        <w:t xml:space="preserve"> </w:t>
      </w:r>
    </w:p>
    <w:p w14:paraId="0B5FFAD8" w14:textId="77777777" w:rsidR="00DB0834" w:rsidRDefault="00C20003">
      <w:pPr>
        <w:ind w:left="715" w:right="761"/>
      </w:pPr>
      <w:r>
        <w:t xml:space="preserve">Bill Clinton’s presidency only exacerbated the situation. President Clinton rejected a U.S. Sentencing Commission recommendation to eliminate the disparity between crack and powder cocaine sentences, and he also rejected advice to end the federal ban on funding for syringe access programs.  </w:t>
      </w:r>
    </w:p>
    <w:p w14:paraId="7C26ED3B" w14:textId="77777777" w:rsidR="00DB0834" w:rsidRDefault="00C20003">
      <w:pPr>
        <w:spacing w:after="0" w:line="259" w:lineRule="auto"/>
        <w:ind w:left="720" w:firstLine="0"/>
        <w:jc w:val="left"/>
      </w:pPr>
      <w:r>
        <w:t xml:space="preserve"> </w:t>
      </w:r>
    </w:p>
    <w:p w14:paraId="7C67FC8C" w14:textId="77777777" w:rsidR="00DB0834" w:rsidRDefault="00C20003">
      <w:pPr>
        <w:ind w:left="715" w:right="761"/>
      </w:pPr>
      <w:r>
        <w:t xml:space="preserve">Despite growing pressure against the War on Drugs, President George W. Bush continued the policies of his predecessors. The Bush Administration shifted their focus to marijuana and launched a major campaign to promote student drug testing. In the wake of 9/11, the Bush administration also began equipping domestic law enforcement with military-grade equipment. The equipment was supposed to be used to fight terrorism, but most of it was used to fight the war on drugs. At the end of the Bush years, there were about 40,000 paramilitary-style SWAT raids on Americans every year—mostly for nonviolent drug law offenses, often misdemeanors.  </w:t>
      </w:r>
    </w:p>
    <w:p w14:paraId="3C507A79" w14:textId="77777777" w:rsidR="00DB0834" w:rsidRDefault="00C20003">
      <w:pPr>
        <w:spacing w:after="0" w:line="259" w:lineRule="auto"/>
        <w:ind w:left="0" w:firstLine="0"/>
        <w:jc w:val="left"/>
      </w:pPr>
      <w:r>
        <w:t xml:space="preserve"> </w:t>
      </w:r>
    </w:p>
    <w:p w14:paraId="76775848" w14:textId="77777777" w:rsidR="00DB0834" w:rsidRDefault="00C20003">
      <w:pPr>
        <w:ind w:left="715" w:right="761"/>
      </w:pPr>
      <w:r>
        <w:t xml:space="preserve">The drug war has produced profoundly unequal outcomes across racial groups although rates of drug use and selling are comparable across racial lines. People of color are far more likely to be stopped, searched, arrested, prosecuted, convicted and incarcerated for drug law violations than whites. Higher arrest and incarceration rates for black Americans and Latinos are not reflective of increased prevalence of drug use or sales in these communities, but rather of a law enforcement focus on urban areas, on lower income communities and on communities of color as well as inequitable treatment by the criminal justice system. In 2016, of the 19,766 total federal drug cases, 50 percent of offenders were Hispanic, 23.6% were black, 22.8% were white, and 3% were classified as “other.” </w:t>
      </w:r>
    </w:p>
    <w:p w14:paraId="5B82CAAD" w14:textId="77777777" w:rsidR="00DB0834" w:rsidRDefault="00C20003">
      <w:pPr>
        <w:spacing w:after="0" w:line="259" w:lineRule="auto"/>
        <w:ind w:left="720" w:firstLine="0"/>
        <w:jc w:val="left"/>
      </w:pPr>
      <w:r>
        <w:t xml:space="preserve"> </w:t>
      </w:r>
    </w:p>
    <w:p w14:paraId="43A626E3" w14:textId="77777777" w:rsidR="00DB0834" w:rsidRDefault="00C20003">
      <w:pPr>
        <w:spacing w:after="0" w:line="259" w:lineRule="auto"/>
        <w:ind w:left="720" w:firstLine="0"/>
        <w:jc w:val="left"/>
      </w:pPr>
      <w:r>
        <w:t xml:space="preserve"> </w:t>
      </w:r>
    </w:p>
    <w:p w14:paraId="582EBCB6" w14:textId="77777777" w:rsidR="00DB0834" w:rsidRDefault="00C20003">
      <w:pPr>
        <w:ind w:left="715" w:right="761"/>
      </w:pPr>
      <w:r>
        <w:t xml:space="preserve">The criminal justice system serves too few and harms entirely too many for the Congress to do nothing.   </w:t>
      </w:r>
    </w:p>
    <w:p w14:paraId="140A81B0" w14:textId="77777777" w:rsidR="00DB0834" w:rsidRDefault="00C20003">
      <w:pPr>
        <w:spacing w:after="80" w:line="259" w:lineRule="auto"/>
        <w:ind w:left="0" w:firstLine="0"/>
        <w:jc w:val="left"/>
      </w:pPr>
      <w:r>
        <w:t xml:space="preserve"> </w:t>
      </w:r>
    </w:p>
    <w:p w14:paraId="721E022B" w14:textId="77777777" w:rsidR="00DB0834" w:rsidRDefault="00C20003">
      <w:pPr>
        <w:spacing w:after="0" w:line="259" w:lineRule="auto"/>
        <w:ind w:left="0" w:firstLine="0"/>
        <w:jc w:val="left"/>
      </w:pPr>
      <w:r>
        <w:rPr>
          <w:sz w:val="32"/>
        </w:rPr>
        <w:t xml:space="preserve"> </w:t>
      </w:r>
    </w:p>
    <w:p w14:paraId="04462589" w14:textId="77777777" w:rsidR="00DB0834" w:rsidRDefault="00C20003">
      <w:pPr>
        <w:pStyle w:val="Heading2"/>
        <w:ind w:left="715"/>
      </w:pPr>
      <w:r>
        <w:t xml:space="preserve">Key Issues/Questions </w:t>
      </w:r>
    </w:p>
    <w:p w14:paraId="121A9A44" w14:textId="77777777" w:rsidR="00DB0834" w:rsidRDefault="00C20003">
      <w:pPr>
        <w:spacing w:after="0" w:line="259" w:lineRule="auto"/>
        <w:ind w:left="720" w:firstLine="0"/>
        <w:jc w:val="left"/>
      </w:pPr>
      <w:r>
        <w:rPr>
          <w:sz w:val="32"/>
        </w:rPr>
        <w:t xml:space="preserve"> </w:t>
      </w:r>
    </w:p>
    <w:p w14:paraId="219CDD99" w14:textId="77777777" w:rsidR="00DB0834" w:rsidRDefault="00C20003">
      <w:pPr>
        <w:ind w:left="715" w:right="761"/>
      </w:pPr>
      <w:r>
        <w:lastRenderedPageBreak/>
        <w:t xml:space="preserve">How should formerly convicted felons be integrated back into society?  </w:t>
      </w:r>
    </w:p>
    <w:p w14:paraId="19EE0795" w14:textId="77777777" w:rsidR="00DB0834" w:rsidRDefault="00C20003">
      <w:pPr>
        <w:ind w:left="715" w:right="761"/>
      </w:pPr>
      <w:r>
        <w:t xml:space="preserve">How do we build trust between police and the communities they serve? </w:t>
      </w:r>
    </w:p>
    <w:p w14:paraId="5BA5A02A" w14:textId="77777777" w:rsidR="00DB0834" w:rsidRDefault="00C20003">
      <w:pPr>
        <w:ind w:left="715" w:right="761"/>
      </w:pPr>
      <w:r>
        <w:t xml:space="preserve">What role does the federal government play in ensuring that everyone’s constitutional rights to due process are being upheld? </w:t>
      </w:r>
    </w:p>
    <w:p w14:paraId="7BFE5E92" w14:textId="77777777" w:rsidR="00DB0834" w:rsidRDefault="00C20003">
      <w:pPr>
        <w:ind w:left="715" w:right="761"/>
      </w:pPr>
      <w:r>
        <w:t xml:space="preserve">How do we address the needs of those incarcerated? How do we address the specific needs of women in the criminal justice system?  </w:t>
      </w:r>
    </w:p>
    <w:p w14:paraId="687EF5C8" w14:textId="77777777" w:rsidR="00DB0834" w:rsidRDefault="00C20003">
      <w:pPr>
        <w:ind w:left="715" w:right="761"/>
      </w:pPr>
      <w:r>
        <w:t xml:space="preserve">Should our society allow corporations to profit off of incarceration?  </w:t>
      </w:r>
    </w:p>
    <w:p w14:paraId="69A7E57A" w14:textId="77777777" w:rsidR="00DB0834" w:rsidRDefault="00C20003">
      <w:pPr>
        <w:ind w:left="715" w:right="761"/>
      </w:pPr>
      <w:r>
        <w:t xml:space="preserve">Should the response of the federal government to the opioid crisis reflect policies of the past or be something new?  </w:t>
      </w:r>
    </w:p>
    <w:p w14:paraId="691B61C5" w14:textId="77777777" w:rsidR="00DB0834" w:rsidRDefault="00C20003">
      <w:pPr>
        <w:ind w:left="715" w:right="761"/>
      </w:pPr>
      <w:r>
        <w:t xml:space="preserve">How do we hold police officers and departments accountable? </w:t>
      </w:r>
    </w:p>
    <w:p w14:paraId="5A82A459" w14:textId="77777777" w:rsidR="00DB0834" w:rsidRDefault="00C20003">
      <w:pPr>
        <w:spacing w:after="80" w:line="259" w:lineRule="auto"/>
        <w:ind w:left="720" w:firstLine="0"/>
        <w:jc w:val="left"/>
      </w:pPr>
      <w:r>
        <w:t xml:space="preserve"> </w:t>
      </w:r>
    </w:p>
    <w:p w14:paraId="60E7C5BE" w14:textId="77777777" w:rsidR="00DB0834" w:rsidRDefault="00C20003">
      <w:pPr>
        <w:pStyle w:val="Heading2"/>
        <w:ind w:left="715"/>
      </w:pPr>
      <w:r>
        <w:t xml:space="preserve">Key Policies of your Committee/Country </w:t>
      </w:r>
    </w:p>
    <w:p w14:paraId="3699FAF1" w14:textId="77777777" w:rsidR="00DB0834" w:rsidRDefault="00C20003">
      <w:pPr>
        <w:spacing w:after="2" w:line="259" w:lineRule="auto"/>
        <w:ind w:left="715"/>
        <w:jc w:val="left"/>
      </w:pPr>
      <w:r>
        <w:rPr>
          <w:color w:val="0463C1"/>
          <w:u w:val="single" w:color="0463C0"/>
        </w:rPr>
        <w:t>The Law Enforcement Trust and Integrity Act</w:t>
      </w:r>
      <w:r>
        <w:t xml:space="preserve">  </w:t>
      </w:r>
    </w:p>
    <w:p w14:paraId="4C3CBF20" w14:textId="77777777" w:rsidR="00DB0834" w:rsidRDefault="00C20003">
      <w:pPr>
        <w:spacing w:after="2" w:line="259" w:lineRule="auto"/>
        <w:ind w:left="715"/>
        <w:jc w:val="left"/>
      </w:pPr>
      <w:r>
        <w:rPr>
          <w:color w:val="0463C1"/>
          <w:u w:val="single" w:color="0463C0"/>
        </w:rPr>
        <w:t>The End Racial Profiling Act</w:t>
      </w:r>
      <w:r>
        <w:rPr>
          <w:color w:val="0463C1"/>
        </w:rPr>
        <w:t xml:space="preserve"> </w:t>
      </w:r>
    </w:p>
    <w:p w14:paraId="517D04B8" w14:textId="77777777" w:rsidR="00DB0834" w:rsidRDefault="00C20003">
      <w:pPr>
        <w:spacing w:after="2" w:line="259" w:lineRule="auto"/>
        <w:ind w:left="715"/>
        <w:jc w:val="left"/>
      </w:pPr>
      <w:r>
        <w:rPr>
          <w:color w:val="0463C1"/>
          <w:u w:val="single" w:color="0463C0"/>
        </w:rPr>
        <w:t>The Preventing Tragedies Between Police and Communities Act</w:t>
      </w:r>
      <w:r>
        <w:t xml:space="preserve">  </w:t>
      </w:r>
    </w:p>
    <w:p w14:paraId="442AD55E" w14:textId="77777777" w:rsidR="00DB0834" w:rsidRDefault="00C20003">
      <w:pPr>
        <w:spacing w:after="2" w:line="259" w:lineRule="auto"/>
        <w:ind w:left="715"/>
        <w:jc w:val="left"/>
      </w:pPr>
      <w:r>
        <w:rPr>
          <w:color w:val="0463C1"/>
          <w:u w:val="single" w:color="0463C0"/>
        </w:rPr>
        <w:t>The Stop Militarizing Law Enforcement Act</w:t>
      </w:r>
      <w:r>
        <w:rPr>
          <w:color w:val="0463C1"/>
        </w:rPr>
        <w:t xml:space="preserve">  </w:t>
      </w:r>
    </w:p>
    <w:p w14:paraId="3A485EC6" w14:textId="77777777" w:rsidR="00DB0834" w:rsidRDefault="00C20003">
      <w:pPr>
        <w:spacing w:after="2" w:line="259" w:lineRule="auto"/>
        <w:ind w:left="715"/>
        <w:jc w:val="left"/>
      </w:pPr>
      <w:r>
        <w:rPr>
          <w:color w:val="0463C1"/>
          <w:u w:val="single" w:color="0463C0"/>
        </w:rPr>
        <w:t>The Police Camera Act</w:t>
      </w:r>
      <w:r>
        <w:rPr>
          <w:color w:val="0463C1"/>
        </w:rPr>
        <w:t xml:space="preserve">  </w:t>
      </w:r>
    </w:p>
    <w:p w14:paraId="0568B3CA" w14:textId="77777777" w:rsidR="00DB0834" w:rsidRDefault="00C20003">
      <w:pPr>
        <w:spacing w:after="2" w:line="259" w:lineRule="auto"/>
        <w:ind w:left="715"/>
        <w:jc w:val="left"/>
      </w:pPr>
      <w:r>
        <w:rPr>
          <w:color w:val="0463C1"/>
          <w:u w:val="single" w:color="0463C0"/>
        </w:rPr>
        <w:t>The Due Process Act</w:t>
      </w:r>
      <w:r>
        <w:rPr>
          <w:color w:val="0463C1"/>
        </w:rPr>
        <w:t xml:space="preserve">  </w:t>
      </w:r>
    </w:p>
    <w:p w14:paraId="1CC60867" w14:textId="77777777" w:rsidR="00DB0834" w:rsidRDefault="00C20003">
      <w:pPr>
        <w:spacing w:after="152" w:line="259" w:lineRule="auto"/>
        <w:ind w:left="720" w:firstLine="0"/>
        <w:jc w:val="left"/>
      </w:pPr>
      <w:r>
        <w:t xml:space="preserve"> </w:t>
      </w:r>
    </w:p>
    <w:p w14:paraId="743D1DD9" w14:textId="77777777" w:rsidR="00DB0834" w:rsidRDefault="00C20003">
      <w:pPr>
        <w:spacing w:after="0" w:line="259" w:lineRule="auto"/>
        <w:ind w:left="0" w:firstLine="0"/>
        <w:jc w:val="left"/>
      </w:pPr>
      <w:r>
        <w:rPr>
          <w:color w:val="666666"/>
          <w:sz w:val="40"/>
        </w:rPr>
        <w:t xml:space="preserve"> </w:t>
      </w:r>
      <w:r>
        <w:rPr>
          <w:color w:val="666666"/>
          <w:sz w:val="40"/>
        </w:rPr>
        <w:tab/>
        <w:t xml:space="preserve"> </w:t>
      </w:r>
      <w:r>
        <w:br w:type="page"/>
      </w:r>
    </w:p>
    <w:p w14:paraId="67AF0424" w14:textId="77777777" w:rsidR="00DB0834" w:rsidRDefault="00C20003">
      <w:pPr>
        <w:pStyle w:val="Heading1"/>
        <w:ind w:left="-5"/>
      </w:pPr>
      <w:r>
        <w:lastRenderedPageBreak/>
        <w:t xml:space="preserve">Labor and Automation </w:t>
      </w:r>
      <w:r>
        <w:rPr>
          <w:b/>
          <w:color w:val="000000"/>
        </w:rPr>
        <w:t xml:space="preserve"> </w:t>
      </w:r>
    </w:p>
    <w:p w14:paraId="403ED216" w14:textId="77777777" w:rsidR="00DB0834" w:rsidRDefault="00C20003">
      <w:pPr>
        <w:pStyle w:val="Heading2"/>
        <w:ind w:left="715"/>
      </w:pPr>
      <w:r>
        <w:t xml:space="preserve">Brief Background </w:t>
      </w:r>
    </w:p>
    <w:p w14:paraId="450E7D3E" w14:textId="77777777" w:rsidR="00DB0834" w:rsidRDefault="00C20003">
      <w:pPr>
        <w:spacing w:after="0" w:line="259" w:lineRule="auto"/>
        <w:ind w:left="720" w:firstLine="0"/>
        <w:jc w:val="left"/>
      </w:pPr>
      <w:r>
        <w:t xml:space="preserve"> </w:t>
      </w:r>
    </w:p>
    <w:p w14:paraId="57E798E6" w14:textId="77777777" w:rsidR="00DB0834" w:rsidRDefault="00C20003">
      <w:pPr>
        <w:ind w:left="715" w:right="761"/>
      </w:pPr>
      <w:r>
        <w:t xml:space="preserve">Millions of Americans feel that good, high-paying manufacturing jobs have been shipped overseas, closing factories here in the United States. Between 2000 and 2010, the United States loss some 5.6 million manufacturing jobs, approximately 85% of those jobs are attributable to technological change—largely automation. Meanwhile, the manufacturing sector has continued on an upward trend since the 1980s. Technological advances and automation has rendered millions of low-skilled jobs obsolete since their introduction. Industrial robots first emerged in the Europe, Japan and the U.S. in the 1960s. Today, about 1.4 million industrial robots are in use around the world.  </w:t>
      </w:r>
    </w:p>
    <w:p w14:paraId="6AE1A68A" w14:textId="77777777" w:rsidR="00DB0834" w:rsidRDefault="00C20003">
      <w:pPr>
        <w:spacing w:after="0" w:line="259" w:lineRule="auto"/>
        <w:ind w:left="720" w:firstLine="0"/>
        <w:jc w:val="left"/>
      </w:pPr>
      <w:r>
        <w:t xml:space="preserve"> </w:t>
      </w:r>
    </w:p>
    <w:p w14:paraId="6DBEE70E" w14:textId="77777777" w:rsidR="00DB0834" w:rsidRDefault="00C20003">
      <w:pPr>
        <w:ind w:left="715" w:right="761"/>
      </w:pPr>
      <w:r>
        <w:t xml:space="preserve">Despite the large number of jobs already displaced by automation, the potential exists for even more jobs to be eliminated. Advances in robotics, artificial intelligence, and machine learning are ushering in a new age of automation, as machines match or outperform human performance in a range of work activities. For example, the U.S. transportation-equipment industry has only automated 8% of tasks when potentially 53% of tasks could be automated. Globally, robotic installations have grown about 2-3% annually for the past decade, roughly in line with growth in manufacturing. Nearly three-quarters of all robots currently operate in four industrial groupings: computers and electronic products; electrical equipment, appliances, and components; transportation equipment; and machinery. </w:t>
      </w:r>
    </w:p>
    <w:p w14:paraId="4FB2E5B8" w14:textId="77777777" w:rsidR="00DB0834" w:rsidRDefault="00C20003">
      <w:pPr>
        <w:spacing w:after="0" w:line="259" w:lineRule="auto"/>
        <w:ind w:left="0" w:firstLine="0"/>
        <w:jc w:val="left"/>
      </w:pPr>
      <w:r>
        <w:t xml:space="preserve"> </w:t>
      </w:r>
    </w:p>
    <w:p w14:paraId="1D239166" w14:textId="77777777" w:rsidR="00DB0834" w:rsidRDefault="00C20003">
      <w:pPr>
        <w:ind w:left="715" w:right="761"/>
      </w:pPr>
      <w:r>
        <w:t xml:space="preserve">A report by the McKinsey Global Institute found that five key factors will influence the pace and extent of automation’s adoption in the economy.  </w:t>
      </w:r>
    </w:p>
    <w:p w14:paraId="788DA974" w14:textId="77777777" w:rsidR="00DB0834" w:rsidRDefault="00C20003">
      <w:pPr>
        <w:spacing w:after="0" w:line="259" w:lineRule="auto"/>
        <w:ind w:left="720" w:firstLine="0"/>
        <w:jc w:val="left"/>
      </w:pPr>
      <w:r>
        <w:t xml:space="preserve"> </w:t>
      </w:r>
    </w:p>
    <w:p w14:paraId="6DAAB834" w14:textId="77777777" w:rsidR="00DB0834" w:rsidRDefault="00C20003">
      <w:pPr>
        <w:ind w:left="1450" w:right="761"/>
      </w:pPr>
      <w:r>
        <w:t xml:space="preserve">“First is technical feasibility, since the technology has to be invented, integrated and adapted into solutions that automate specific activities. Second is the cost of developing and deploying solutions, which affects the business case for adoption. Third are labor market dynamics, including the supply, demand, and costs of human labor as an alternative to automation. Fourth are economic benefits, which could include higher throughput and increased quality, as well as labor cost savings. Finally, regulatory and social acceptance can affect the rate of adoption even when deployment makes business sense.”  </w:t>
      </w:r>
    </w:p>
    <w:p w14:paraId="4969A6D7" w14:textId="77777777" w:rsidR="00DB0834" w:rsidRDefault="00C20003">
      <w:pPr>
        <w:spacing w:after="0" w:line="259" w:lineRule="auto"/>
        <w:ind w:left="720" w:firstLine="0"/>
        <w:jc w:val="left"/>
      </w:pPr>
      <w:r>
        <w:t xml:space="preserve"> </w:t>
      </w:r>
    </w:p>
    <w:p w14:paraId="75325AFF" w14:textId="77777777" w:rsidR="00DB0834" w:rsidRDefault="00C20003">
      <w:pPr>
        <w:ind w:left="715" w:right="761"/>
      </w:pPr>
      <w:r>
        <w:t xml:space="preserve">Policy makers must craft policy that simultaneously embraces the opportunity for the US economy to benefit from the productivity growth potential and that help workers and institutions adapt to the impact on employment.  </w:t>
      </w:r>
    </w:p>
    <w:p w14:paraId="27D9E120" w14:textId="77777777" w:rsidR="00DB0834" w:rsidRDefault="00C20003">
      <w:pPr>
        <w:spacing w:after="0" w:line="259" w:lineRule="auto"/>
        <w:ind w:left="720" w:firstLine="0"/>
        <w:jc w:val="left"/>
      </w:pPr>
      <w:r>
        <w:t xml:space="preserve"> </w:t>
      </w:r>
    </w:p>
    <w:p w14:paraId="6C9E3F18" w14:textId="77777777" w:rsidR="00DB0834" w:rsidRDefault="00C20003">
      <w:pPr>
        <w:ind w:left="715" w:right="761"/>
      </w:pPr>
      <w:r>
        <w:t xml:space="preserve">However, a number of economic and technical barriers to wider adoption are beginning to fall which could result in dramatic adoption of robotic technology across multiple industries. The cost of robots has been steadily decreasing over the years while their performance has steadily increased.  </w:t>
      </w:r>
    </w:p>
    <w:p w14:paraId="0DE77DF3" w14:textId="77777777" w:rsidR="00DB0834" w:rsidRDefault="00C20003">
      <w:pPr>
        <w:spacing w:after="0" w:line="259" w:lineRule="auto"/>
        <w:ind w:left="720" w:firstLine="0"/>
        <w:jc w:val="left"/>
      </w:pPr>
      <w:r>
        <w:t xml:space="preserve"> </w:t>
      </w:r>
    </w:p>
    <w:p w14:paraId="04D77B11" w14:textId="77777777" w:rsidR="00DB0834" w:rsidRDefault="00C20003">
      <w:pPr>
        <w:spacing w:after="0" w:line="259" w:lineRule="auto"/>
        <w:ind w:left="0" w:right="1963" w:firstLine="0"/>
        <w:jc w:val="right"/>
      </w:pPr>
      <w:r>
        <w:rPr>
          <w:noProof/>
        </w:rPr>
        <w:lastRenderedPageBreak/>
        <w:drawing>
          <wp:inline distT="0" distB="0" distL="0" distR="0" wp14:anchorId="0FA4A9E0" wp14:editId="3B15BD1C">
            <wp:extent cx="4687824" cy="3432048"/>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9"/>
                    <a:stretch>
                      <a:fillRect/>
                    </a:stretch>
                  </pic:blipFill>
                  <pic:spPr>
                    <a:xfrm>
                      <a:off x="0" y="0"/>
                      <a:ext cx="4687824" cy="3432048"/>
                    </a:xfrm>
                    <a:prstGeom prst="rect">
                      <a:avLst/>
                    </a:prstGeom>
                  </pic:spPr>
                </pic:pic>
              </a:graphicData>
            </a:graphic>
          </wp:inline>
        </w:drawing>
      </w:r>
      <w:r>
        <w:t xml:space="preserve"> </w:t>
      </w:r>
    </w:p>
    <w:p w14:paraId="5998FFF5" w14:textId="77777777" w:rsidR="00DB0834" w:rsidRDefault="00C20003">
      <w:pPr>
        <w:spacing w:after="0" w:line="259" w:lineRule="auto"/>
        <w:ind w:left="720" w:firstLine="0"/>
        <w:jc w:val="left"/>
      </w:pPr>
      <w:r>
        <w:t xml:space="preserve"> </w:t>
      </w:r>
    </w:p>
    <w:p w14:paraId="5DA05077" w14:textId="77777777" w:rsidR="00DB0834" w:rsidRDefault="00C20003">
      <w:pPr>
        <w:spacing w:after="0" w:line="259" w:lineRule="auto"/>
        <w:ind w:left="0" w:right="1963" w:firstLine="0"/>
        <w:jc w:val="right"/>
      </w:pPr>
      <w:r>
        <w:rPr>
          <w:noProof/>
        </w:rPr>
        <w:drawing>
          <wp:inline distT="0" distB="0" distL="0" distR="0" wp14:anchorId="4C04A0A1" wp14:editId="689328F0">
            <wp:extent cx="4687824" cy="34290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10"/>
                    <a:stretch>
                      <a:fillRect/>
                    </a:stretch>
                  </pic:blipFill>
                  <pic:spPr>
                    <a:xfrm>
                      <a:off x="0" y="0"/>
                      <a:ext cx="4687824" cy="3429000"/>
                    </a:xfrm>
                    <a:prstGeom prst="rect">
                      <a:avLst/>
                    </a:prstGeom>
                  </pic:spPr>
                </pic:pic>
              </a:graphicData>
            </a:graphic>
          </wp:inline>
        </w:drawing>
      </w:r>
      <w:r>
        <w:t xml:space="preserve"> </w:t>
      </w:r>
    </w:p>
    <w:p w14:paraId="6A3BC5BC" w14:textId="77777777" w:rsidR="00DB0834" w:rsidRDefault="00C20003">
      <w:pPr>
        <w:spacing w:after="0" w:line="259" w:lineRule="auto"/>
        <w:ind w:left="0" w:firstLine="0"/>
        <w:jc w:val="left"/>
      </w:pPr>
      <w:r>
        <w:rPr>
          <w:sz w:val="24"/>
        </w:rPr>
        <w:t xml:space="preserve"> </w:t>
      </w:r>
    </w:p>
    <w:p w14:paraId="121DBBB4" w14:textId="77777777" w:rsidR="00DB0834" w:rsidRDefault="00C20003">
      <w:pPr>
        <w:ind w:left="715" w:right="761"/>
      </w:pPr>
      <w:r>
        <w:t xml:space="preserve">One industry with particularly drastic social and economic prospects is the truck-driving industry. The disruption of the truck driving industry will impact the country on an order of magnitude we have not seen since the construction of the interstate highway system.  </w:t>
      </w:r>
    </w:p>
    <w:p w14:paraId="19B6AC47" w14:textId="77777777" w:rsidR="00DB0834" w:rsidRDefault="00C20003">
      <w:pPr>
        <w:spacing w:after="0" w:line="259" w:lineRule="auto"/>
        <w:ind w:left="0" w:right="1762" w:firstLine="0"/>
        <w:jc w:val="right"/>
      </w:pPr>
      <w:r>
        <w:rPr>
          <w:noProof/>
        </w:rPr>
        <w:lastRenderedPageBreak/>
        <w:drawing>
          <wp:inline distT="0" distB="0" distL="0" distR="0" wp14:anchorId="709660F7" wp14:editId="5412E581">
            <wp:extent cx="4815840" cy="2974848"/>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1014" name="Picture 1014"/>
                    <pic:cNvPicPr/>
                  </pic:nvPicPr>
                  <pic:blipFill>
                    <a:blip r:embed="rId11"/>
                    <a:stretch>
                      <a:fillRect/>
                    </a:stretch>
                  </pic:blipFill>
                  <pic:spPr>
                    <a:xfrm>
                      <a:off x="0" y="0"/>
                      <a:ext cx="4815840" cy="2974848"/>
                    </a:xfrm>
                    <a:prstGeom prst="rect">
                      <a:avLst/>
                    </a:prstGeom>
                  </pic:spPr>
                </pic:pic>
              </a:graphicData>
            </a:graphic>
          </wp:inline>
        </w:drawing>
      </w:r>
      <w:r>
        <w:t xml:space="preserve"> </w:t>
      </w:r>
    </w:p>
    <w:p w14:paraId="0FFBE900" w14:textId="77777777" w:rsidR="00DB0834" w:rsidRDefault="00C20003">
      <w:pPr>
        <w:spacing w:after="0" w:line="259" w:lineRule="auto"/>
        <w:ind w:left="720" w:firstLine="0"/>
        <w:jc w:val="left"/>
      </w:pPr>
      <w:r>
        <w:t xml:space="preserve"> </w:t>
      </w:r>
    </w:p>
    <w:p w14:paraId="4E266A3C" w14:textId="77777777" w:rsidR="00DB0834" w:rsidRDefault="00C20003">
      <w:pPr>
        <w:ind w:left="715" w:right="761"/>
      </w:pPr>
      <w:r>
        <w:t xml:space="preserve">According to the American Truck Driving Association, there are 3.5 million professional truck drivers in the US and an additional 5.2 million people employed in the truck-driving industry who don’t drive the trucks. As those 3.5 million drivers travel the country, they stop periodically to eat, drink, rest and sleep creating a customer base that many businesses in small towns rely on.  </w:t>
      </w:r>
    </w:p>
    <w:p w14:paraId="32C65358" w14:textId="77777777" w:rsidR="00DB0834" w:rsidRDefault="00C20003">
      <w:pPr>
        <w:spacing w:after="0" w:line="259" w:lineRule="auto"/>
        <w:ind w:left="720" w:firstLine="0"/>
        <w:jc w:val="left"/>
      </w:pPr>
      <w:r>
        <w:t xml:space="preserve"> </w:t>
      </w:r>
    </w:p>
    <w:p w14:paraId="7D781EBF" w14:textId="77777777" w:rsidR="00DB0834" w:rsidRDefault="00C20003">
      <w:pPr>
        <w:ind w:left="715" w:right="761"/>
      </w:pPr>
      <w:r>
        <w:t xml:space="preserve">Truck drivers act as a vehicle by which money flows from the metropolitan centers to rural communities. The steady stream of drivers subsidizes the wages of rural workers at places like gas stations, motels and diners. Those workers then spend their money in their local community. Reducing the flow of truck drivers invariably shrinks small economies along every major interstate. </w:t>
      </w:r>
    </w:p>
    <w:p w14:paraId="0440860B" w14:textId="77777777" w:rsidR="00DB0834" w:rsidRDefault="00C20003">
      <w:pPr>
        <w:spacing w:after="0" w:line="259" w:lineRule="auto"/>
        <w:ind w:left="720" w:firstLine="0"/>
        <w:jc w:val="left"/>
      </w:pPr>
      <w:r>
        <w:t xml:space="preserve"> </w:t>
      </w:r>
    </w:p>
    <w:p w14:paraId="3A6302D4" w14:textId="77777777" w:rsidR="00DB0834" w:rsidRDefault="00C20003">
      <w:pPr>
        <w:ind w:left="715" w:right="761"/>
      </w:pPr>
      <w:r>
        <w:t xml:space="preserve">From a technical standpoint, truck driving has been nearly perfected. Self-driving cars have the most trouble city driving where turns and traffic present unique challenges. Long-haul truck driving on the other hand, which is the most dangerous for human drivers proves the ideal situation for currently self-driving car technology. A hybrid self-driving with driver assist has already been implemented in Nevada. The Daimler “AU 010” began operating in Nevada on May 6, 2015. In between cities, the truck drives itself while the driver enjoys the ride. If it needs help, it alerts the driver and if the driver doesn’t respond, it pulls over and waits for further instruction.  </w:t>
      </w:r>
    </w:p>
    <w:p w14:paraId="037046A7" w14:textId="77777777" w:rsidR="00DB0834" w:rsidRDefault="00C20003">
      <w:pPr>
        <w:spacing w:after="0" w:line="259" w:lineRule="auto"/>
        <w:ind w:left="720" w:firstLine="0"/>
        <w:jc w:val="left"/>
      </w:pPr>
      <w:r>
        <w:t xml:space="preserve"> </w:t>
      </w:r>
    </w:p>
    <w:p w14:paraId="05531AA9" w14:textId="77777777" w:rsidR="00DB0834" w:rsidRDefault="00C20003">
      <w:pPr>
        <w:spacing w:after="0" w:line="259" w:lineRule="auto"/>
        <w:ind w:left="720" w:firstLine="0"/>
        <w:jc w:val="left"/>
      </w:pPr>
      <w:r>
        <w:t xml:space="preserve"> </w:t>
      </w:r>
    </w:p>
    <w:p w14:paraId="60327C64" w14:textId="77777777" w:rsidR="00DB0834" w:rsidRDefault="00C20003">
      <w:pPr>
        <w:ind w:left="715" w:right="761"/>
      </w:pPr>
      <w:r>
        <w:t xml:space="preserve">Also, it’s not just manufacturing or truck driving jobs. A new analysis by the Institute for Spatial Economic Analysis at the University of Redlands suggests that the most susceptible areas to automation in the upcoming years are places with high concentrations of jobs in food preparation, office or administrative support, and/or sales. In Las Vegas and the Riverside-San Bernardino area, it’s predicted that 65% and 63% of jobs respectively will be automatable by 2025. Other areas vulnerable include El Paso, Orlando and Louisville. The authors also warn that almost all large metropolitan areas could lose more than 55% of their current jobs to automation in the next two decades. Using machine learning, programmers can use huge data sets to program robots how to perform non-routine tasks threatening not just the middle-class manufacturing jobs, but also the low-paying jobs as well. With more low-paying jobs eliminated, low-skilled workers who already don’t make much money, will have to compete for fewer and fewer jobs.  </w:t>
      </w:r>
    </w:p>
    <w:p w14:paraId="0BDAEE9C" w14:textId="77777777" w:rsidR="00DB0834" w:rsidRDefault="00C20003">
      <w:pPr>
        <w:spacing w:after="0" w:line="259" w:lineRule="auto"/>
        <w:ind w:left="720" w:firstLine="0"/>
        <w:jc w:val="left"/>
      </w:pPr>
      <w:r>
        <w:lastRenderedPageBreak/>
        <w:t xml:space="preserve"> </w:t>
      </w:r>
    </w:p>
    <w:p w14:paraId="690087D3" w14:textId="77777777" w:rsidR="00DB0834" w:rsidRDefault="00C20003">
      <w:pPr>
        <w:spacing w:after="0" w:line="259" w:lineRule="auto"/>
        <w:ind w:left="720" w:firstLine="0"/>
        <w:jc w:val="left"/>
      </w:pPr>
      <w:r>
        <w:t xml:space="preserve"> </w:t>
      </w:r>
    </w:p>
    <w:p w14:paraId="5467897C" w14:textId="77777777" w:rsidR="00DB0834" w:rsidRDefault="00C20003">
      <w:pPr>
        <w:ind w:left="715" w:right="761"/>
      </w:pPr>
      <w:r>
        <w:t xml:space="preserve">While trucking may be in a particular precarious position, almost half of the activities people are paid to do in the global economy have the potential to be automated by adapting currently demonstrated technology. While less than 5% of all occupations can be automated entirely today, about 60% of all occupations have at least 30% of constituent activities that could be automated. While processing/collecting data, performing physical activities and operating machinery in predictable environment have a high technical potential for automation, the susceptibility is significantly lower for other activities such as interfacing with stakeholders, applying expertise to decision making, planning, and creative tasks or managing and developing people.  </w:t>
      </w:r>
    </w:p>
    <w:p w14:paraId="2312401A" w14:textId="77777777" w:rsidR="00DB0834" w:rsidRDefault="00C20003">
      <w:pPr>
        <w:spacing w:after="0" w:line="259" w:lineRule="auto"/>
        <w:ind w:left="720" w:firstLine="0"/>
        <w:jc w:val="left"/>
      </w:pPr>
      <w:r>
        <w:t xml:space="preserve"> </w:t>
      </w:r>
    </w:p>
    <w:p w14:paraId="0E31E80F" w14:textId="77777777" w:rsidR="00DB0834" w:rsidRDefault="00C20003">
      <w:pPr>
        <w:spacing w:after="0" w:line="216" w:lineRule="auto"/>
        <w:ind w:left="720" w:firstLine="0"/>
        <w:jc w:val="left"/>
      </w:pPr>
      <w:r>
        <w:rPr>
          <w:noProof/>
        </w:rPr>
        <w:drawing>
          <wp:inline distT="0" distB="0" distL="0" distR="0" wp14:anchorId="73FB76C7" wp14:editId="1108A63C">
            <wp:extent cx="5943601" cy="5608320"/>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12"/>
                    <a:stretch>
                      <a:fillRect/>
                    </a:stretch>
                  </pic:blipFill>
                  <pic:spPr>
                    <a:xfrm>
                      <a:off x="0" y="0"/>
                      <a:ext cx="5943601" cy="5608320"/>
                    </a:xfrm>
                    <a:prstGeom prst="rect">
                      <a:avLst/>
                    </a:prstGeom>
                  </pic:spPr>
                </pic:pic>
              </a:graphicData>
            </a:graphic>
          </wp:inline>
        </w:drawing>
      </w:r>
      <w:r>
        <w:t xml:space="preserve">  </w:t>
      </w:r>
    </w:p>
    <w:p w14:paraId="2BA04D49" w14:textId="77777777" w:rsidR="00DB0834" w:rsidRDefault="00C20003">
      <w:pPr>
        <w:spacing w:after="0" w:line="259" w:lineRule="auto"/>
        <w:ind w:left="0" w:firstLine="0"/>
        <w:jc w:val="right"/>
      </w:pPr>
      <w:r>
        <w:rPr>
          <w:noProof/>
        </w:rPr>
        <w:lastRenderedPageBreak/>
        <w:drawing>
          <wp:inline distT="0" distB="0" distL="0" distR="0" wp14:anchorId="13DDFBAE" wp14:editId="460CF84F">
            <wp:extent cx="5943601" cy="524256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13"/>
                    <a:stretch>
                      <a:fillRect/>
                    </a:stretch>
                  </pic:blipFill>
                  <pic:spPr>
                    <a:xfrm>
                      <a:off x="0" y="0"/>
                      <a:ext cx="5943601" cy="5242560"/>
                    </a:xfrm>
                    <a:prstGeom prst="rect">
                      <a:avLst/>
                    </a:prstGeom>
                  </pic:spPr>
                </pic:pic>
              </a:graphicData>
            </a:graphic>
          </wp:inline>
        </w:drawing>
      </w:r>
      <w:r>
        <w:t xml:space="preserve"> </w:t>
      </w:r>
    </w:p>
    <w:p w14:paraId="3FC1A816" w14:textId="77777777" w:rsidR="00DB0834" w:rsidRDefault="00C20003">
      <w:pPr>
        <w:spacing w:after="0" w:line="259" w:lineRule="auto"/>
        <w:ind w:left="720" w:firstLine="0"/>
        <w:jc w:val="left"/>
      </w:pPr>
      <w:r>
        <w:t xml:space="preserve"> </w:t>
      </w:r>
    </w:p>
    <w:p w14:paraId="035A212C" w14:textId="77777777" w:rsidR="00DB0834" w:rsidRDefault="00C20003">
      <w:pPr>
        <w:ind w:left="715" w:right="761"/>
      </w:pPr>
      <w:r>
        <w:t xml:space="preserve">Nearly one-fifth of the time spent in US workplaces involves predictable physical activity which is prevalent in sectors such as manufacturing and retail trade.  </w:t>
      </w:r>
    </w:p>
    <w:p w14:paraId="33B74BE8" w14:textId="77777777" w:rsidR="00DB0834" w:rsidRDefault="00C20003">
      <w:pPr>
        <w:spacing w:after="0" w:line="259" w:lineRule="auto"/>
        <w:ind w:left="720" w:firstLine="0"/>
        <w:jc w:val="left"/>
      </w:pPr>
      <w:r>
        <w:t xml:space="preserve"> </w:t>
      </w:r>
    </w:p>
    <w:p w14:paraId="19E7E298" w14:textId="77777777" w:rsidR="00DB0834" w:rsidRDefault="00C20003">
      <w:pPr>
        <w:spacing w:after="27" w:line="259" w:lineRule="auto"/>
        <w:ind w:left="0" w:right="883" w:firstLine="0"/>
        <w:jc w:val="right"/>
      </w:pPr>
      <w:r>
        <w:rPr>
          <w:noProof/>
        </w:rPr>
        <w:lastRenderedPageBreak/>
        <w:drawing>
          <wp:inline distT="0" distB="0" distL="0" distR="0" wp14:anchorId="7A9ECE14" wp14:editId="3954DE3C">
            <wp:extent cx="5373625" cy="79248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4"/>
                    <a:stretch>
                      <a:fillRect/>
                    </a:stretch>
                  </pic:blipFill>
                  <pic:spPr>
                    <a:xfrm>
                      <a:off x="0" y="0"/>
                      <a:ext cx="5373625" cy="7924800"/>
                    </a:xfrm>
                    <a:prstGeom prst="rect">
                      <a:avLst/>
                    </a:prstGeom>
                  </pic:spPr>
                </pic:pic>
              </a:graphicData>
            </a:graphic>
          </wp:inline>
        </w:drawing>
      </w:r>
      <w:r>
        <w:t xml:space="preserve"> </w:t>
      </w:r>
    </w:p>
    <w:p w14:paraId="6FEC967D" w14:textId="77777777" w:rsidR="00DB0834" w:rsidRDefault="00C20003">
      <w:pPr>
        <w:spacing w:after="0" w:line="259" w:lineRule="auto"/>
        <w:ind w:left="720" w:firstLine="0"/>
        <w:jc w:val="left"/>
      </w:pPr>
      <w:r>
        <w:rPr>
          <w:sz w:val="32"/>
        </w:rPr>
        <w:t xml:space="preserve"> </w:t>
      </w:r>
    </w:p>
    <w:p w14:paraId="62563F3B" w14:textId="77777777" w:rsidR="00DB0834" w:rsidRDefault="00C20003">
      <w:pPr>
        <w:ind w:left="715" w:right="761"/>
      </w:pPr>
      <w:r>
        <w:lastRenderedPageBreak/>
        <w:t xml:space="preserve">Within sectors, too, there is considerable variation in the potential for automation. In manufacturing, for example, factory welders, cutters, and </w:t>
      </w:r>
      <w:proofErr w:type="spellStart"/>
      <w:r>
        <w:t>solderers</w:t>
      </w:r>
      <w:proofErr w:type="spellEnd"/>
      <w:r>
        <w:t xml:space="preserve">—occupations that have a large proportion of physical activities in predictable environments—have a technical automation potential above 90% based on adapting currently developed technologies, whereas for customer service that susceptibility is less than 30%.  </w:t>
      </w:r>
    </w:p>
    <w:p w14:paraId="21C4A429" w14:textId="77777777" w:rsidR="00DB0834" w:rsidRDefault="00C20003">
      <w:pPr>
        <w:spacing w:after="0" w:line="259" w:lineRule="auto"/>
        <w:ind w:left="720" w:firstLine="0"/>
        <w:jc w:val="left"/>
      </w:pPr>
      <w:r>
        <w:t xml:space="preserve"> </w:t>
      </w:r>
    </w:p>
    <w:p w14:paraId="0FDA77B0" w14:textId="77777777" w:rsidR="00DB0834" w:rsidRDefault="00C20003">
      <w:pPr>
        <w:ind w:left="715" w:right="761"/>
      </w:pPr>
      <w:r>
        <w:t xml:space="preserve">Overall automation threatens low wage/skill workers most, but essentially all occupations, have some technical automation potential, including CEOs, where 25% of their work could potentially be automated, namely analyzing reports and data to inform decisions, reviewing status reports, preparing staff assignments, and so on.  </w:t>
      </w:r>
    </w:p>
    <w:p w14:paraId="4B2E56A8" w14:textId="77777777" w:rsidR="00DB0834" w:rsidRDefault="00C20003">
      <w:pPr>
        <w:spacing w:after="0" w:line="259" w:lineRule="auto"/>
        <w:ind w:left="720" w:firstLine="0"/>
        <w:jc w:val="left"/>
      </w:pPr>
      <w:r>
        <w:t xml:space="preserve"> </w:t>
      </w:r>
    </w:p>
    <w:p w14:paraId="4BBF3BF4" w14:textId="77777777" w:rsidR="00DB0834" w:rsidRDefault="00C20003">
      <w:pPr>
        <w:ind w:left="715" w:right="761"/>
      </w:pPr>
      <w:r>
        <w:t xml:space="preserve">Automation will cause significant labor displacement and could exacerbate a growing skills and employment gap that already exists between high-skill and low-skill workers. Also, many occupations could be partially automated before they are fully automated, which could have different implications for high and low-skill workers. Low skill workers could see their wages depressed unless demand grows. </w:t>
      </w:r>
      <w:r>
        <w:rPr>
          <w:sz w:val="32"/>
        </w:rPr>
        <w:t xml:space="preserve">  </w:t>
      </w:r>
    </w:p>
    <w:p w14:paraId="026BE014" w14:textId="77777777" w:rsidR="00DB0834" w:rsidRDefault="00C20003">
      <w:pPr>
        <w:pStyle w:val="Heading2"/>
        <w:ind w:left="715"/>
      </w:pPr>
      <w:r>
        <w:t xml:space="preserve">Key Issues/Questions </w:t>
      </w:r>
    </w:p>
    <w:p w14:paraId="7F8009F9" w14:textId="77777777" w:rsidR="00DB0834" w:rsidRDefault="00C20003">
      <w:pPr>
        <w:spacing w:after="37" w:line="259" w:lineRule="auto"/>
        <w:ind w:left="720" w:firstLine="0"/>
        <w:jc w:val="left"/>
      </w:pPr>
      <w:r>
        <w:t xml:space="preserve"> </w:t>
      </w:r>
    </w:p>
    <w:p w14:paraId="6E0B83D4" w14:textId="77777777" w:rsidR="00DB0834" w:rsidRDefault="00C20003">
      <w:pPr>
        <w:pStyle w:val="Heading3"/>
        <w:ind w:left="715"/>
      </w:pPr>
      <w:r>
        <w:rPr>
          <w:b w:val="0"/>
          <w:sz w:val="28"/>
        </w:rPr>
        <w:t xml:space="preserve">Taxes </w:t>
      </w:r>
    </w:p>
    <w:p w14:paraId="4ACD3BD9" w14:textId="77777777" w:rsidR="00DB0834" w:rsidRDefault="00C20003">
      <w:pPr>
        <w:ind w:left="715" w:right="761"/>
      </w:pPr>
      <w:r>
        <w:t xml:space="preserve">Automation and robots oftentimes lower costs while raising production. A factory worker making $50,000 a year pays a portion to their federal, state and local governments in taxes every year that they work. Robots on the other hand don’t pay taxes which will have unforeseen tax revenue implications. Should the government tax robots comparably to how the workers they replace were taxed? Should the government subsidize the automation of businesses or industries?  </w:t>
      </w:r>
    </w:p>
    <w:p w14:paraId="3E7DD9F6" w14:textId="77777777" w:rsidR="00DB0834" w:rsidRDefault="00C20003">
      <w:pPr>
        <w:spacing w:after="42" w:line="259" w:lineRule="auto"/>
        <w:ind w:left="720" w:firstLine="0"/>
        <w:jc w:val="left"/>
      </w:pPr>
      <w:r>
        <w:t xml:space="preserve"> </w:t>
      </w:r>
    </w:p>
    <w:p w14:paraId="7D1F7BF2" w14:textId="77777777" w:rsidR="00DB0834" w:rsidRDefault="00C20003">
      <w:pPr>
        <w:pStyle w:val="Heading3"/>
        <w:ind w:left="715"/>
      </w:pPr>
      <w:r>
        <w:rPr>
          <w:b w:val="0"/>
          <w:sz w:val="28"/>
        </w:rPr>
        <w:t xml:space="preserve">Jobs </w:t>
      </w:r>
    </w:p>
    <w:p w14:paraId="3BE2DAFD" w14:textId="77777777" w:rsidR="00DB0834" w:rsidRDefault="00C20003">
      <w:pPr>
        <w:ind w:left="715" w:right="761"/>
      </w:pPr>
      <w:r>
        <w:t xml:space="preserve">The looming possibilities of automation raise questions about how much and how fast can the U.S. society. Are U.S. institutions and social safety nets equipped to handle massive disruptions to the workplace? What happens to workers whose skills become obsolete? Should there be protections for automation displacement such as with trade? Should the government leverage automation for its own operations? How do we ensure that the prosperity of automation equitably benefits all Americans and not just those at the top? How will we train the next generation of workers for the jobs of the future?  </w:t>
      </w:r>
    </w:p>
    <w:p w14:paraId="08F8014B" w14:textId="77777777" w:rsidR="00DB0834" w:rsidRDefault="00C20003">
      <w:pPr>
        <w:spacing w:after="37" w:line="259" w:lineRule="auto"/>
        <w:ind w:left="720" w:firstLine="0"/>
        <w:jc w:val="left"/>
      </w:pPr>
      <w:r>
        <w:t xml:space="preserve"> </w:t>
      </w:r>
    </w:p>
    <w:p w14:paraId="2D564482" w14:textId="77777777" w:rsidR="00DB0834" w:rsidRDefault="00C20003">
      <w:pPr>
        <w:pStyle w:val="Heading3"/>
        <w:ind w:left="715"/>
      </w:pPr>
      <w:r>
        <w:rPr>
          <w:b w:val="0"/>
          <w:sz w:val="28"/>
        </w:rPr>
        <w:t xml:space="preserve">Security </w:t>
      </w:r>
    </w:p>
    <w:p w14:paraId="618EF3C9" w14:textId="77777777" w:rsidR="00DB0834" w:rsidRDefault="00C20003">
      <w:pPr>
        <w:ind w:left="715" w:right="761"/>
      </w:pPr>
      <w:r>
        <w:t xml:space="preserve">What risks does having a more technologically controlled economy pose? How do we safeguard against those risks? We have seen on several occasions cars used as weapons of terror (Charlottesville, Barcelona, etc.). We have also seen smart devices infiltrated by hackers.  How can we ensure that self-driving cars don’t become prey to hackers?  </w:t>
      </w:r>
    </w:p>
    <w:p w14:paraId="442B4794" w14:textId="77777777" w:rsidR="00DB0834" w:rsidRDefault="00C20003">
      <w:pPr>
        <w:spacing w:after="55" w:line="259" w:lineRule="auto"/>
        <w:ind w:left="0" w:firstLine="0"/>
        <w:jc w:val="left"/>
      </w:pPr>
      <w:r>
        <w:rPr>
          <w:sz w:val="24"/>
        </w:rPr>
        <w:t xml:space="preserve"> </w:t>
      </w:r>
    </w:p>
    <w:p w14:paraId="4B65BF46" w14:textId="77777777" w:rsidR="00DB0834" w:rsidRDefault="00C20003">
      <w:pPr>
        <w:spacing w:after="0" w:line="259" w:lineRule="auto"/>
        <w:ind w:left="715"/>
        <w:jc w:val="left"/>
      </w:pPr>
      <w:r>
        <w:rPr>
          <w:sz w:val="32"/>
        </w:rPr>
        <w:t xml:space="preserve">Key Policies of your Committee </w:t>
      </w:r>
    </w:p>
    <w:p w14:paraId="1967B759" w14:textId="77777777" w:rsidR="00DB0834" w:rsidRDefault="00C20003">
      <w:pPr>
        <w:spacing w:after="0" w:line="259" w:lineRule="auto"/>
        <w:ind w:left="720" w:firstLine="0"/>
        <w:jc w:val="left"/>
      </w:pPr>
      <w:r>
        <w:t xml:space="preserve"> </w:t>
      </w:r>
    </w:p>
    <w:p w14:paraId="3AF19FC8" w14:textId="77777777" w:rsidR="00DB0834" w:rsidRDefault="00C20003">
      <w:pPr>
        <w:spacing w:after="152" w:line="259" w:lineRule="auto"/>
        <w:ind w:left="715"/>
        <w:jc w:val="left"/>
      </w:pPr>
      <w:r>
        <w:rPr>
          <w:color w:val="0463C1"/>
          <w:u w:val="single" w:color="0463C0"/>
        </w:rPr>
        <w:t>The Self-Drive Act</w:t>
      </w:r>
      <w:r>
        <w:rPr>
          <w:color w:val="0463C1"/>
        </w:rPr>
        <w:t xml:space="preserve">  </w:t>
      </w:r>
    </w:p>
    <w:p w14:paraId="628B9C50" w14:textId="77777777" w:rsidR="00DB0834" w:rsidRDefault="00C20003">
      <w:pPr>
        <w:spacing w:after="0" w:line="259" w:lineRule="auto"/>
        <w:ind w:left="0" w:firstLine="0"/>
        <w:jc w:val="left"/>
      </w:pPr>
      <w:r>
        <w:rPr>
          <w:color w:val="666666"/>
          <w:sz w:val="40"/>
        </w:rPr>
        <w:t xml:space="preserve"> </w:t>
      </w:r>
      <w:r>
        <w:rPr>
          <w:color w:val="666666"/>
          <w:sz w:val="40"/>
        </w:rPr>
        <w:tab/>
        <w:t xml:space="preserve"> </w:t>
      </w:r>
    </w:p>
    <w:p w14:paraId="20F88F0B" w14:textId="77777777" w:rsidR="00DB0834" w:rsidRDefault="00C20003">
      <w:pPr>
        <w:pStyle w:val="Heading1"/>
        <w:ind w:left="-5"/>
      </w:pPr>
      <w:r>
        <w:lastRenderedPageBreak/>
        <w:t>Immigration</w:t>
      </w:r>
      <w:r>
        <w:rPr>
          <w:b/>
          <w:color w:val="000000"/>
        </w:rPr>
        <w:t xml:space="preserve"> </w:t>
      </w:r>
    </w:p>
    <w:p w14:paraId="7A9454A3" w14:textId="77777777" w:rsidR="00DB0834" w:rsidRDefault="00C20003">
      <w:pPr>
        <w:spacing w:line="259" w:lineRule="auto"/>
        <w:ind w:left="720" w:firstLine="0"/>
        <w:jc w:val="left"/>
      </w:pPr>
      <w:r>
        <w:t xml:space="preserve"> </w:t>
      </w:r>
    </w:p>
    <w:p w14:paraId="277FE189" w14:textId="77777777" w:rsidR="00DB0834" w:rsidRDefault="00C20003">
      <w:pPr>
        <w:ind w:left="715" w:right="761"/>
      </w:pPr>
      <w:r>
        <w:t>Brief Background</w:t>
      </w:r>
      <w:r>
        <w:rPr>
          <w:sz w:val="24"/>
        </w:rPr>
        <w:t xml:space="preserve"> </w:t>
      </w:r>
    </w:p>
    <w:p w14:paraId="6FFC0308" w14:textId="77777777" w:rsidR="00DB0834" w:rsidRDefault="00C20003">
      <w:pPr>
        <w:spacing w:after="0" w:line="259" w:lineRule="auto"/>
        <w:ind w:left="0" w:firstLine="0"/>
        <w:jc w:val="left"/>
      </w:pPr>
      <w:r>
        <w:t xml:space="preserve"> </w:t>
      </w:r>
    </w:p>
    <w:p w14:paraId="320D47F0" w14:textId="77777777" w:rsidR="00DB0834" w:rsidRDefault="00C20003">
      <w:pPr>
        <w:ind w:left="715" w:right="761"/>
      </w:pPr>
      <w:r>
        <w:t>With the notable exceptions of Black Americans forcibly brought here as slaves and the Native Americans already residing here, the United States is a nation of immigrants. Immigration has occurred throughout American history and can generally be divided into three peak periods: the initial settlers to the colonies, westward expansion during the middle of the 19</w:t>
      </w:r>
      <w:r>
        <w:rPr>
          <w:vertAlign w:val="superscript"/>
        </w:rPr>
        <w:t>th</w:t>
      </w:r>
      <w:r>
        <w:t xml:space="preserve"> century, and the rise of cities at the turn of the 20</w:t>
      </w:r>
      <w:r>
        <w:rPr>
          <w:vertAlign w:val="superscript"/>
        </w:rPr>
        <w:t>th</w:t>
      </w:r>
      <w:r>
        <w:t xml:space="preserve"> century. We are currently experiencing a fourth peak period of immigration that began in the 1980s and continues today.  </w:t>
      </w:r>
    </w:p>
    <w:p w14:paraId="428D89BF" w14:textId="77777777" w:rsidR="00DB0834" w:rsidRDefault="00C20003">
      <w:pPr>
        <w:spacing w:after="0" w:line="259" w:lineRule="auto"/>
        <w:ind w:left="720" w:firstLine="0"/>
        <w:jc w:val="left"/>
      </w:pPr>
      <w:r>
        <w:t xml:space="preserve"> </w:t>
      </w:r>
    </w:p>
    <w:p w14:paraId="4AEA29C5" w14:textId="77777777" w:rsidR="00DB0834" w:rsidRDefault="00C20003">
      <w:pPr>
        <w:ind w:left="715" w:right="761"/>
      </w:pPr>
      <w:r>
        <w:t xml:space="preserve">While Americans take great pride in their nation-of-immigrants heritage, many approach immigration with deep unease. Each peak era of immigration has sparked tumultuous social changes and political reactions. Each peak era has had far-reaching consequences in shaping the American character, identity, economy, and society, yet each era has resulted in dramatic improvements in America’s prosperity and well-being that would not have been possible without large-scale immigration.  </w:t>
      </w:r>
    </w:p>
    <w:p w14:paraId="14514C0D" w14:textId="77777777" w:rsidR="00DB0834" w:rsidRDefault="00C20003">
      <w:pPr>
        <w:spacing w:after="0" w:line="259" w:lineRule="auto"/>
        <w:ind w:left="720" w:firstLine="0"/>
        <w:jc w:val="left"/>
      </w:pPr>
      <w:r>
        <w:t xml:space="preserve"> </w:t>
      </w:r>
    </w:p>
    <w:p w14:paraId="0DDF4E44" w14:textId="77777777" w:rsidR="00DB0834" w:rsidRDefault="00C20003">
      <w:pPr>
        <w:ind w:left="715" w:right="761"/>
      </w:pPr>
      <w:r>
        <w:t xml:space="preserve">Immigration is necessary to keep up with the pace of job creation in the US economy. Over the last 45 years, a massive increase in native-born 25- to 54-year old workers, particularly women and baby boomers, came into the workforce. This age group accounted for the majority of labor force growth between 1980 and 2000. Since 2000, there has been no net increase in native-born workers aged 25 to 54. There have been sufficient native-born workers entering the workforce to replace retiring workers, the growth in the labor force will not be met by such workers. Infusions of young, tax-paying immigrants are an important part of addressing the shortfalls that lie ahead in terms of numbers of high-and low-skilled workers in social insurance programs.  </w:t>
      </w:r>
    </w:p>
    <w:p w14:paraId="4ACA3B61" w14:textId="77777777" w:rsidR="00DB0834" w:rsidRDefault="00C20003">
      <w:pPr>
        <w:spacing w:after="0" w:line="259" w:lineRule="auto"/>
        <w:ind w:left="720" w:firstLine="0"/>
        <w:jc w:val="left"/>
      </w:pPr>
      <w:r>
        <w:t xml:space="preserve"> </w:t>
      </w:r>
    </w:p>
    <w:p w14:paraId="4B54C650" w14:textId="77777777" w:rsidR="00DB0834" w:rsidRDefault="00C20003">
      <w:pPr>
        <w:ind w:left="715" w:right="761"/>
      </w:pPr>
      <w:r>
        <w:t xml:space="preserve">Immigration fills gaps in the American workforce across the skills spectrum—from the lowest skilled jobs to the highest skilled fields. As more Americans graduate high school and college, there will be fewer and fewer native-born workers available for low-skilled jobs.  </w:t>
      </w:r>
    </w:p>
    <w:p w14:paraId="0E48CF3F" w14:textId="77777777" w:rsidR="00DB0834" w:rsidRDefault="00C20003">
      <w:pPr>
        <w:spacing w:after="0" w:line="259" w:lineRule="auto"/>
        <w:ind w:left="720" w:firstLine="0"/>
        <w:jc w:val="left"/>
      </w:pPr>
      <w:r>
        <w:t xml:space="preserve"> </w:t>
      </w:r>
    </w:p>
    <w:p w14:paraId="1A4351BF" w14:textId="77777777" w:rsidR="00DB0834" w:rsidRDefault="00C20003">
      <w:pPr>
        <w:ind w:left="715" w:right="761"/>
      </w:pPr>
      <w:r>
        <w:t xml:space="preserve">While about one-quarter of the foreign-born in the United States have a bachelor’s degree or more, one-third have not completed high school, and thus become the labor pool for the hundreds of thousands of essential jobs that require relatively few skills.  </w:t>
      </w:r>
    </w:p>
    <w:p w14:paraId="23A3C629" w14:textId="77777777" w:rsidR="00DB0834" w:rsidRDefault="00C20003">
      <w:pPr>
        <w:spacing w:after="0" w:line="259" w:lineRule="auto"/>
        <w:ind w:left="720" w:firstLine="0"/>
        <w:jc w:val="left"/>
      </w:pPr>
      <w:r>
        <w:t xml:space="preserve"> </w:t>
      </w:r>
    </w:p>
    <w:p w14:paraId="5CF5C818" w14:textId="77777777" w:rsidR="00DB0834" w:rsidRDefault="00C20003">
      <w:pPr>
        <w:ind w:left="715" w:right="761"/>
      </w:pPr>
      <w:r>
        <w:t xml:space="preserve">Immigration has helped fuel entrepreneurship that has helped make the US economy the most successful in the world. Entrepreneurs are primary source of innovation, and small businesses generate two out of every three new jobs in the US economy. Entrepreneurs also account for many of the adaptations to changing market conditions that keep the economy flexible and competitive. The risk-taking that motivates people to migrate frequently translates into entrepreneurship. Immigrants are more likely to be self-employed than the native-born.   </w:t>
      </w:r>
    </w:p>
    <w:p w14:paraId="5C0A1935" w14:textId="77777777" w:rsidR="00DB0834" w:rsidRDefault="00C20003">
      <w:pPr>
        <w:spacing w:after="0" w:line="259" w:lineRule="auto"/>
        <w:ind w:left="720" w:firstLine="0"/>
        <w:jc w:val="left"/>
      </w:pPr>
      <w:r>
        <w:t xml:space="preserve"> </w:t>
      </w:r>
    </w:p>
    <w:p w14:paraId="0A75F3F4" w14:textId="77777777" w:rsidR="00DB0834" w:rsidRDefault="00C20003">
      <w:pPr>
        <w:ind w:left="715" w:right="761"/>
      </w:pPr>
      <w:r>
        <w:t xml:space="preserve">Despite the considerable benefits of immigration, the US immigration system is broken and outdated. The level of illegal immigration indicates this. There are currently an estimated 11 million undocumented immigrants in the United States. Unauthorized immigrants represented 3.4% of the total U.S. population in 2015.   </w:t>
      </w:r>
    </w:p>
    <w:p w14:paraId="6A1C881E" w14:textId="77777777" w:rsidR="00DB0834" w:rsidRDefault="00C20003">
      <w:pPr>
        <w:spacing w:after="0" w:line="259" w:lineRule="auto"/>
        <w:ind w:left="0" w:right="3163" w:firstLine="0"/>
        <w:jc w:val="center"/>
      </w:pPr>
      <w:r>
        <w:rPr>
          <w:noProof/>
        </w:rPr>
        <w:lastRenderedPageBreak/>
        <w:drawing>
          <wp:inline distT="0" distB="0" distL="0" distR="0" wp14:anchorId="07DE7F23" wp14:editId="7DC0254C">
            <wp:extent cx="3480816" cy="4690872"/>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15"/>
                    <a:stretch>
                      <a:fillRect/>
                    </a:stretch>
                  </pic:blipFill>
                  <pic:spPr>
                    <a:xfrm>
                      <a:off x="0" y="0"/>
                      <a:ext cx="3480816" cy="4690872"/>
                    </a:xfrm>
                    <a:prstGeom prst="rect">
                      <a:avLst/>
                    </a:prstGeom>
                  </pic:spPr>
                </pic:pic>
              </a:graphicData>
            </a:graphic>
          </wp:inline>
        </w:drawing>
      </w:r>
      <w:r>
        <w:t xml:space="preserve"> </w:t>
      </w:r>
    </w:p>
    <w:p w14:paraId="639ED4BE" w14:textId="77777777" w:rsidR="00DB0834" w:rsidRDefault="00C20003">
      <w:pPr>
        <w:spacing w:after="0" w:line="259" w:lineRule="auto"/>
        <w:ind w:left="720" w:firstLine="0"/>
        <w:jc w:val="left"/>
      </w:pPr>
      <w:r>
        <w:t xml:space="preserve"> </w:t>
      </w:r>
    </w:p>
    <w:p w14:paraId="5F5461CD" w14:textId="77777777" w:rsidR="00DB0834" w:rsidRDefault="00C20003">
      <w:pPr>
        <w:spacing w:after="0" w:line="259" w:lineRule="auto"/>
        <w:ind w:left="720" w:firstLine="0"/>
        <w:jc w:val="left"/>
      </w:pPr>
      <w:r>
        <w:t xml:space="preserve"> </w:t>
      </w:r>
    </w:p>
    <w:p w14:paraId="4338DB13" w14:textId="77777777" w:rsidR="00DB0834" w:rsidRDefault="00C20003">
      <w:pPr>
        <w:ind w:left="715" w:right="761"/>
      </w:pPr>
      <w:r>
        <w:t xml:space="preserve">Illegal immigration is primarily a response to laws of supply and demand – workers filling workforce openings—that have proven more powerful than immigration enforcement. Illegal immigration is not a new phenomenon. In 1986, when the undocumented population was estimated to be four to six million, Congress enacted legislation that made it illegal for employers to hire immigrants who were undocumented. Combined with border control and legalization of the illegal population that had been in the country for at least five years the goal was to “wipe the slate clean” for effective immigration control.  </w:t>
      </w:r>
    </w:p>
    <w:p w14:paraId="77394D6D" w14:textId="77777777" w:rsidR="00DB0834" w:rsidRDefault="00C20003">
      <w:pPr>
        <w:spacing w:after="0" w:line="259" w:lineRule="auto"/>
        <w:ind w:left="720" w:firstLine="0"/>
        <w:jc w:val="left"/>
      </w:pPr>
      <w:r>
        <w:t xml:space="preserve"> </w:t>
      </w:r>
    </w:p>
    <w:p w14:paraId="6C5C5385" w14:textId="77777777" w:rsidR="00DB0834" w:rsidRDefault="00C20003">
      <w:pPr>
        <w:ind w:left="715" w:right="761"/>
      </w:pPr>
      <w:r>
        <w:t xml:space="preserve">In practice, the legislation failed to solve the problem of illegal immigration. Employer enforcement proved difficult because fraudulent documents became readily available, and the legislation did not mandate a reliable way for employers to verify the legal status of those they were hiring. Serious efforts to strengthen border enforcement did not begin until a decade later. Although legalization resulted in about 2.8 million people being able to obtain legal status and ultimately permanent residency, those who were here for less than five years still stayed. The 1986 law did not anticipate the deep changes in labor markets, demographics and the pace of globalization that were just ahead. </w:t>
      </w:r>
    </w:p>
    <w:p w14:paraId="2CFCF826" w14:textId="77777777" w:rsidR="00DB0834" w:rsidRDefault="00C20003">
      <w:pPr>
        <w:spacing w:after="0" w:line="259" w:lineRule="auto"/>
        <w:ind w:left="720" w:firstLine="0"/>
        <w:jc w:val="left"/>
      </w:pPr>
      <w:r>
        <w:t xml:space="preserve"> </w:t>
      </w:r>
    </w:p>
    <w:p w14:paraId="7FC893C1" w14:textId="77777777" w:rsidR="00DB0834" w:rsidRDefault="00C20003">
      <w:pPr>
        <w:ind w:left="715" w:right="761"/>
      </w:pPr>
      <w:r>
        <w:t xml:space="preserve"> The core goals of the legal immigration selection system are family reunification and meeting labor market demands. Both goals are rarely realized. Immigrants who try to immigrate legally are </w:t>
      </w:r>
      <w:r>
        <w:lastRenderedPageBreak/>
        <w:t xml:space="preserve">constrained by immigration category caps, as well as caps that limit each country to no more than 7% of the total number of annual worldwide visas (approximately 25,600). The country caps are supposed to prevent high-demand countries from dominating others, but it has led to unreasonable delays for employers and family unification applicants from countries such as Mexico, China, India and the Philippines. In March 2017, the U.S. government was still processing some </w:t>
      </w:r>
      <w:proofErr w:type="spellStart"/>
      <w:r>
        <w:t>familysponsored</w:t>
      </w:r>
      <w:proofErr w:type="spellEnd"/>
      <w:r>
        <w:t xml:space="preserve"> visa applications dating to August 1993, and some employment-related visa applications from March 2005. According to data, there were about 4.4 million applicants (including spouses and minor children) who were on the waiting list as of November 1, 2016. The overwhelming majority (4.3 million) were family-sponsored applicants. About 107,000 were </w:t>
      </w:r>
      <w:proofErr w:type="spellStart"/>
      <w:r>
        <w:t>employmentsponsored</w:t>
      </w:r>
      <w:proofErr w:type="spellEnd"/>
      <w:r>
        <w:t xml:space="preserve"> applicants and their families. In addition to being inhumane, such waits mean that a large portion of an individuals’ productive working years that make immigration a good investment will have passed by the time many ever arrive in the United States.  </w:t>
      </w:r>
    </w:p>
    <w:p w14:paraId="4CD95E08" w14:textId="77777777" w:rsidR="00DB0834" w:rsidRDefault="00C20003">
      <w:pPr>
        <w:spacing w:after="0" w:line="259" w:lineRule="auto"/>
        <w:ind w:left="720" w:firstLine="0"/>
        <w:jc w:val="left"/>
      </w:pPr>
      <w:r>
        <w:t xml:space="preserve"> </w:t>
      </w:r>
    </w:p>
    <w:p w14:paraId="49F929C1" w14:textId="77777777" w:rsidR="00DB0834" w:rsidRDefault="00C20003">
      <w:pPr>
        <w:ind w:left="715" w:right="761"/>
      </w:pPr>
      <w:r>
        <w:t xml:space="preserve">Delays in employment-based immigration mean that the system often fails to meet labor market needs. Inflexible statutory ceilings, limits in allocation of numbers to high-demand countries, and overly complex procedures all contribute to employers not getting workers when they need them. Skilled workers and professionals with a job offer may wait five years for a visa. Persons of “exceptional ability” may have to wait over three years for an employment visa if they are from India. Visa supply is also a poor fit with demand. Just 5,000 visas are available worldwide each year for low-skilled workers, yet before the Great Recession as many as 500,000 unauthorized immigrants were added to the nation’s population each year, the majority of whom work, mostly in low-wage jobs.  </w:t>
      </w:r>
    </w:p>
    <w:p w14:paraId="76C3AA93" w14:textId="77777777" w:rsidR="00DB0834" w:rsidRDefault="00C20003">
      <w:pPr>
        <w:spacing w:after="0" w:line="259" w:lineRule="auto"/>
        <w:ind w:left="0" w:right="2880" w:firstLine="0"/>
        <w:jc w:val="center"/>
      </w:pPr>
      <w:r>
        <w:rPr>
          <w:noProof/>
        </w:rPr>
        <w:drawing>
          <wp:inline distT="0" distB="0" distL="0" distR="0" wp14:anchorId="4F63CEAB" wp14:editId="42FC4BEA">
            <wp:extent cx="3651504" cy="4230624"/>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1425" name="Picture 1425"/>
                    <pic:cNvPicPr/>
                  </pic:nvPicPr>
                  <pic:blipFill>
                    <a:blip r:embed="rId16"/>
                    <a:stretch>
                      <a:fillRect/>
                    </a:stretch>
                  </pic:blipFill>
                  <pic:spPr>
                    <a:xfrm>
                      <a:off x="0" y="0"/>
                      <a:ext cx="3651504" cy="4230624"/>
                    </a:xfrm>
                    <a:prstGeom prst="rect">
                      <a:avLst/>
                    </a:prstGeom>
                  </pic:spPr>
                </pic:pic>
              </a:graphicData>
            </a:graphic>
          </wp:inline>
        </w:drawing>
      </w:r>
      <w:r>
        <w:t xml:space="preserve"> </w:t>
      </w:r>
    </w:p>
    <w:p w14:paraId="4B73C4F5" w14:textId="77777777" w:rsidR="00DB0834" w:rsidRDefault="00C20003">
      <w:pPr>
        <w:ind w:left="715" w:right="761"/>
      </w:pPr>
      <w:r>
        <w:lastRenderedPageBreak/>
        <w:t xml:space="preserve">The U.S. civilian workforce includes approximately 8 million unauthorized immigrants, accounting for 5% of those who were working or were unemployed and looking for work. </w:t>
      </w:r>
    </w:p>
    <w:p w14:paraId="3357D913" w14:textId="77777777" w:rsidR="00DB0834" w:rsidRDefault="00C20003">
      <w:pPr>
        <w:spacing w:after="0" w:line="259" w:lineRule="auto"/>
        <w:ind w:left="720" w:firstLine="0"/>
        <w:jc w:val="left"/>
      </w:pPr>
      <w:r>
        <w:t xml:space="preserve"> </w:t>
      </w:r>
    </w:p>
    <w:p w14:paraId="4C2F8139" w14:textId="77777777" w:rsidR="00DB0834" w:rsidRDefault="00C20003">
      <w:pPr>
        <w:ind w:left="715" w:right="761"/>
      </w:pPr>
      <w:r>
        <w:t xml:space="preserve">The belief that immigrants take jobs from American workers and depress their wages is one of the most widely felt fears about immigration. However, immigrants may not actually be having that effect. The impact of immigrant labor on the wages of native-born workers is low and undocumented workers often work the unpleasant, back-breaking jobs that native-born workers are not willing to do. Many of the jobs occupied by the undocumented workers are physically demanding jobs that Americans do not want, such as gutting fish or work on farm fields.  </w:t>
      </w:r>
    </w:p>
    <w:p w14:paraId="557D40F2" w14:textId="77777777" w:rsidR="00DB0834" w:rsidRDefault="00C20003">
      <w:pPr>
        <w:spacing w:after="0" w:line="259" w:lineRule="auto"/>
        <w:ind w:left="0" w:right="2270" w:firstLine="0"/>
        <w:jc w:val="center"/>
      </w:pPr>
      <w:r>
        <w:rPr>
          <w:noProof/>
        </w:rPr>
        <w:drawing>
          <wp:inline distT="0" distB="0" distL="0" distR="0" wp14:anchorId="63F92905" wp14:editId="68A79CED">
            <wp:extent cx="4047744" cy="5657088"/>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17"/>
                    <a:stretch>
                      <a:fillRect/>
                    </a:stretch>
                  </pic:blipFill>
                  <pic:spPr>
                    <a:xfrm>
                      <a:off x="0" y="0"/>
                      <a:ext cx="4047744" cy="5657088"/>
                    </a:xfrm>
                    <a:prstGeom prst="rect">
                      <a:avLst/>
                    </a:prstGeom>
                  </pic:spPr>
                </pic:pic>
              </a:graphicData>
            </a:graphic>
          </wp:inline>
        </w:drawing>
      </w:r>
      <w:r>
        <w:t xml:space="preserve"> </w:t>
      </w:r>
    </w:p>
    <w:p w14:paraId="41316A91" w14:textId="77777777" w:rsidR="00DB0834" w:rsidRDefault="00C20003">
      <w:pPr>
        <w:spacing w:after="0" w:line="259" w:lineRule="auto"/>
        <w:ind w:left="720" w:firstLine="0"/>
        <w:jc w:val="left"/>
      </w:pPr>
      <w:r>
        <w:t xml:space="preserve"> </w:t>
      </w:r>
    </w:p>
    <w:p w14:paraId="1FD210AC" w14:textId="77777777" w:rsidR="00DB0834" w:rsidRDefault="00C20003">
      <w:pPr>
        <w:ind w:left="715" w:right="761"/>
      </w:pPr>
      <w:r>
        <w:t xml:space="preserve">Recent immigrants to the US are already more highly educated than those of the past. Since 2010, nearly half (48%) of recently arrived immigrants are college graduates, compared with only 28% of those who arrived before, and fewer have not received a high school education (19%) than among those who arrived previously (30%). High-skilled immigrants, especially in technology and science, who have come in larger numbers in recent years, had a significant “positive impact” on </w:t>
      </w:r>
      <w:r>
        <w:lastRenderedPageBreak/>
        <w:t xml:space="preserve">Americans with skills, and also on working-class Americans, spurring innovation and helping to create jobs.  </w:t>
      </w:r>
    </w:p>
    <w:p w14:paraId="58D661B6" w14:textId="77777777" w:rsidR="00DB0834" w:rsidRDefault="00C20003">
      <w:pPr>
        <w:spacing w:after="0" w:line="259" w:lineRule="auto"/>
        <w:ind w:left="720" w:firstLine="0"/>
        <w:jc w:val="left"/>
      </w:pPr>
      <w:r>
        <w:t xml:space="preserve"> </w:t>
      </w:r>
    </w:p>
    <w:p w14:paraId="336F6B0B" w14:textId="77777777" w:rsidR="00DB0834" w:rsidRDefault="00C20003">
      <w:pPr>
        <w:ind w:left="715" w:right="761"/>
      </w:pPr>
      <w:r>
        <w:t xml:space="preserve">Immigration has a mixed impact on government budgets. In the first generation, newcomers generally cost governments more than they contribute in taxes, with most of the costs falling on state and local governments—mainly spent educating the children of immigrant families. Annually, first-generation immigrants costs states and localities about $57 billion. However, by the second generation in those families, immigrants become benefit to government coffers, adding about $30 billion a year and by the third generation, immigrant families contribute about $223 billion a year to government finances.  </w:t>
      </w:r>
    </w:p>
    <w:p w14:paraId="5BE3EF16" w14:textId="6ECD7CC6" w:rsidR="00DB0834" w:rsidRDefault="00C20003" w:rsidP="00362AB8">
      <w:pPr>
        <w:spacing w:after="0" w:line="259" w:lineRule="auto"/>
        <w:ind w:left="720" w:firstLine="0"/>
        <w:jc w:val="left"/>
      </w:pPr>
      <w:r>
        <w:t xml:space="preserve"> </w:t>
      </w:r>
    </w:p>
    <w:p w14:paraId="5258123B" w14:textId="77777777" w:rsidR="00DB0834" w:rsidRDefault="00C20003">
      <w:pPr>
        <w:spacing w:after="0" w:line="259" w:lineRule="auto"/>
        <w:ind w:left="720" w:firstLine="0"/>
        <w:jc w:val="left"/>
      </w:pPr>
      <w:r>
        <w:t xml:space="preserve"> </w:t>
      </w:r>
    </w:p>
    <w:p w14:paraId="17C04936" w14:textId="77777777" w:rsidR="00DB0834" w:rsidRDefault="00C20003">
      <w:pPr>
        <w:ind w:left="715" w:right="761"/>
      </w:pPr>
      <w:r>
        <w:t xml:space="preserve">Key Issues/Questions </w:t>
      </w:r>
    </w:p>
    <w:p w14:paraId="46C5660C" w14:textId="77777777" w:rsidR="00DB0834" w:rsidRDefault="00C20003">
      <w:pPr>
        <w:ind w:left="715" w:right="761"/>
      </w:pPr>
      <w:r>
        <w:t xml:space="preserve">What does the country do with the 11 million unauthorized immigrants currently residing in the United States? </w:t>
      </w:r>
    </w:p>
    <w:p w14:paraId="1DE8B480" w14:textId="77777777" w:rsidR="00DB0834" w:rsidRDefault="00C20003">
      <w:pPr>
        <w:ind w:left="715" w:right="761"/>
      </w:pPr>
      <w:r>
        <w:t xml:space="preserve">How do we support families going through the immigration process?  </w:t>
      </w:r>
    </w:p>
    <w:p w14:paraId="036159B0" w14:textId="77777777" w:rsidR="00DB0834" w:rsidRDefault="00C20003">
      <w:pPr>
        <w:ind w:left="715" w:right="761"/>
      </w:pPr>
      <w:r>
        <w:t xml:space="preserve">How do we ensure that the legal immigration system is sufficiently robust to meet the needs of the American economy, does not put native-born workers at disadvantage, and does not encourage new waves of illegal immigration?  </w:t>
      </w:r>
    </w:p>
    <w:p w14:paraId="48BA577B" w14:textId="77777777" w:rsidR="00DB0834" w:rsidRDefault="00C20003">
      <w:pPr>
        <w:ind w:left="715" w:right="761"/>
      </w:pPr>
      <w:r>
        <w:t xml:space="preserve">How do we fully prepare immigrants to fully participate in American life?  </w:t>
      </w:r>
    </w:p>
    <w:p w14:paraId="2FBAD969" w14:textId="77777777" w:rsidR="00DB0834" w:rsidRDefault="00C20003">
      <w:pPr>
        <w:ind w:left="715" w:right="761"/>
      </w:pPr>
      <w:r>
        <w:t xml:space="preserve">How do we secure the United States border?  </w:t>
      </w:r>
    </w:p>
    <w:p w14:paraId="2E334ED0" w14:textId="77777777" w:rsidR="00DB0834" w:rsidRDefault="00C20003">
      <w:pPr>
        <w:ind w:left="715" w:right="761"/>
      </w:pPr>
      <w:r>
        <w:t xml:space="preserve">How do we strengthen immigration enforcement in other areas of border security, especially legal ports of entry (air, land, and sea).  </w:t>
      </w:r>
    </w:p>
    <w:p w14:paraId="016347D9" w14:textId="77777777" w:rsidR="00DB0834" w:rsidRDefault="00C20003">
      <w:pPr>
        <w:spacing w:after="0" w:line="259" w:lineRule="auto"/>
        <w:ind w:left="720" w:firstLine="0"/>
        <w:jc w:val="left"/>
      </w:pPr>
      <w:r>
        <w:rPr>
          <w:sz w:val="24"/>
        </w:rPr>
        <w:t xml:space="preserve"> </w:t>
      </w:r>
    </w:p>
    <w:p w14:paraId="58C811D8" w14:textId="77777777" w:rsidR="00DB0834" w:rsidRDefault="00C20003">
      <w:pPr>
        <w:ind w:left="715" w:right="761"/>
      </w:pPr>
      <w:r>
        <w:t xml:space="preserve">Key Policies of your Committee  </w:t>
      </w:r>
    </w:p>
    <w:p w14:paraId="0E616649" w14:textId="77777777" w:rsidR="00DB0834" w:rsidRDefault="00C20003">
      <w:pPr>
        <w:spacing w:after="2" w:line="259" w:lineRule="auto"/>
        <w:ind w:left="715"/>
        <w:jc w:val="left"/>
      </w:pPr>
      <w:r>
        <w:rPr>
          <w:color w:val="0463C1"/>
          <w:u w:val="single" w:color="0463C0"/>
        </w:rPr>
        <w:t>The Immigration Reform and Control Act (IRCA)</w:t>
      </w:r>
      <w:r>
        <w:rPr>
          <w:color w:val="0463C1"/>
        </w:rPr>
        <w:t xml:space="preserve">  </w:t>
      </w:r>
    </w:p>
    <w:p w14:paraId="499DC327" w14:textId="77777777" w:rsidR="00DB0834" w:rsidRDefault="00C20003">
      <w:pPr>
        <w:spacing w:after="2" w:line="259" w:lineRule="auto"/>
        <w:ind w:left="715"/>
        <w:jc w:val="left"/>
      </w:pPr>
      <w:r>
        <w:t xml:space="preserve">the “Gang of Eight” – </w:t>
      </w:r>
      <w:r>
        <w:rPr>
          <w:color w:val="0463C1"/>
          <w:u w:val="single" w:color="0463C0"/>
        </w:rPr>
        <w:t>Border Security, Economic Opportunity and Immigration Modernization Act</w:t>
      </w:r>
      <w:r>
        <w:t xml:space="preserve">  </w:t>
      </w:r>
    </w:p>
    <w:p w14:paraId="445497B1" w14:textId="77777777" w:rsidR="00DB0834" w:rsidRDefault="00C20003">
      <w:pPr>
        <w:spacing w:after="252" w:line="259" w:lineRule="auto"/>
        <w:ind w:left="0" w:firstLine="0"/>
        <w:jc w:val="left"/>
      </w:pPr>
      <w:r>
        <w:rPr>
          <w:sz w:val="24"/>
        </w:rPr>
        <w:t xml:space="preserve"> </w:t>
      </w:r>
    </w:p>
    <w:p w14:paraId="7C4C4A0C" w14:textId="77777777" w:rsidR="00DB0834" w:rsidRDefault="00C20003">
      <w:pPr>
        <w:spacing w:after="0" w:line="259" w:lineRule="auto"/>
        <w:ind w:left="0" w:firstLine="0"/>
        <w:jc w:val="left"/>
      </w:pPr>
      <w:r>
        <w:rPr>
          <w:color w:val="434343"/>
          <w:sz w:val="28"/>
        </w:rPr>
        <w:t xml:space="preserve"> </w:t>
      </w:r>
      <w:r>
        <w:rPr>
          <w:color w:val="434343"/>
          <w:sz w:val="28"/>
        </w:rPr>
        <w:tab/>
        <w:t xml:space="preserve"> </w:t>
      </w:r>
    </w:p>
    <w:p w14:paraId="15C1AC04" w14:textId="77777777" w:rsidR="00DB0834" w:rsidRDefault="00C20003">
      <w:pPr>
        <w:pStyle w:val="Heading2"/>
        <w:spacing w:after="242"/>
        <w:ind w:left="-5"/>
      </w:pPr>
      <w:r>
        <w:rPr>
          <w:color w:val="434343"/>
          <w:sz w:val="28"/>
        </w:rPr>
        <w:t xml:space="preserve">Suggested Resources  </w:t>
      </w:r>
    </w:p>
    <w:p w14:paraId="41F0E075" w14:textId="77777777" w:rsidR="00DB0834" w:rsidRDefault="00C20003">
      <w:pPr>
        <w:spacing w:after="333"/>
        <w:ind w:right="761"/>
      </w:pPr>
      <w:r>
        <w:t xml:space="preserve">Criminal Justice  </w:t>
      </w:r>
    </w:p>
    <w:p w14:paraId="50DFBB86" w14:textId="77777777" w:rsidR="00DB0834" w:rsidRDefault="00C20003">
      <w:pPr>
        <w:spacing w:after="321"/>
        <w:ind w:right="761"/>
      </w:pPr>
      <w:r>
        <w:t>Duvernay, Ava, creators. “13</w:t>
      </w:r>
      <w:r>
        <w:rPr>
          <w:vertAlign w:val="superscript"/>
        </w:rPr>
        <w:t>th</w:t>
      </w:r>
      <w:r>
        <w:t xml:space="preserve">.”  Netflix. </w:t>
      </w:r>
      <w:r>
        <w:rPr>
          <w:color w:val="0463C1"/>
          <w:u w:val="single" w:color="0463C0"/>
        </w:rPr>
        <w:t>https://www.netflix.com/watch/80091741</w:t>
      </w:r>
      <w:r>
        <w:t xml:space="preserve">.  </w:t>
      </w:r>
    </w:p>
    <w:p w14:paraId="3229E769" w14:textId="77777777" w:rsidR="00DB0834" w:rsidRDefault="00C20003">
      <w:pPr>
        <w:spacing w:after="104"/>
        <w:ind w:right="761"/>
      </w:pPr>
      <w:r>
        <w:t xml:space="preserve">Automation:  </w:t>
      </w:r>
    </w:p>
    <w:p w14:paraId="0C9F77EC" w14:textId="77777777" w:rsidR="00DB0834" w:rsidRDefault="00C20003">
      <w:pPr>
        <w:spacing w:line="250" w:lineRule="auto"/>
        <w:ind w:left="-5" w:right="776"/>
      </w:pPr>
      <w:proofErr w:type="spellStart"/>
      <w:r>
        <w:rPr>
          <w:rFonts w:ascii="Calibri" w:eastAsia="Calibri" w:hAnsi="Calibri" w:cs="Calibri"/>
          <w:sz w:val="24"/>
        </w:rPr>
        <w:t>Manyika</w:t>
      </w:r>
      <w:proofErr w:type="spellEnd"/>
      <w:r>
        <w:rPr>
          <w:rFonts w:ascii="Calibri" w:eastAsia="Calibri" w:hAnsi="Calibri" w:cs="Calibri"/>
          <w:sz w:val="24"/>
        </w:rPr>
        <w:t>,</w:t>
      </w:r>
      <w:r>
        <w:rPr>
          <w:rFonts w:ascii="Calibri" w:eastAsia="Calibri" w:hAnsi="Calibri" w:cs="Calibri"/>
          <w:sz w:val="24"/>
        </w:rPr>
        <w:tab/>
        <w:t>James,</w:t>
      </w:r>
      <w:r>
        <w:rPr>
          <w:rFonts w:ascii="Calibri" w:eastAsia="Calibri" w:hAnsi="Calibri" w:cs="Calibri"/>
          <w:sz w:val="24"/>
        </w:rPr>
        <w:tab/>
        <w:t>Chui,</w:t>
      </w:r>
      <w:r>
        <w:rPr>
          <w:rFonts w:ascii="Calibri" w:eastAsia="Calibri" w:hAnsi="Calibri" w:cs="Calibri"/>
          <w:sz w:val="24"/>
        </w:rPr>
        <w:tab/>
        <w:t>Michael,</w:t>
      </w:r>
      <w:r>
        <w:rPr>
          <w:rFonts w:ascii="Calibri" w:eastAsia="Calibri" w:hAnsi="Calibri" w:cs="Calibri"/>
          <w:sz w:val="24"/>
        </w:rPr>
        <w:tab/>
      </w:r>
      <w:proofErr w:type="spellStart"/>
      <w:r>
        <w:rPr>
          <w:rFonts w:ascii="Calibri" w:eastAsia="Calibri" w:hAnsi="Calibri" w:cs="Calibri"/>
          <w:sz w:val="24"/>
        </w:rPr>
        <w:t>Miremadi</w:t>
      </w:r>
      <w:proofErr w:type="spellEnd"/>
      <w:r>
        <w:rPr>
          <w:rFonts w:ascii="Calibri" w:eastAsia="Calibri" w:hAnsi="Calibri" w:cs="Calibri"/>
          <w:sz w:val="24"/>
        </w:rPr>
        <w:t>,</w:t>
      </w:r>
      <w:r>
        <w:rPr>
          <w:rFonts w:ascii="Calibri" w:eastAsia="Calibri" w:hAnsi="Calibri" w:cs="Calibri"/>
          <w:sz w:val="24"/>
        </w:rPr>
        <w:tab/>
        <w:t>Mehdi,</w:t>
      </w:r>
      <w:r>
        <w:rPr>
          <w:rFonts w:ascii="Calibri" w:eastAsia="Calibri" w:hAnsi="Calibri" w:cs="Calibri"/>
          <w:sz w:val="24"/>
        </w:rPr>
        <w:tab/>
      </w:r>
      <w:proofErr w:type="spellStart"/>
      <w:r>
        <w:rPr>
          <w:rFonts w:ascii="Calibri" w:eastAsia="Calibri" w:hAnsi="Calibri" w:cs="Calibri"/>
          <w:sz w:val="24"/>
        </w:rPr>
        <w:t>Bughin</w:t>
      </w:r>
      <w:proofErr w:type="spellEnd"/>
      <w:r>
        <w:rPr>
          <w:rFonts w:ascii="Calibri" w:eastAsia="Calibri" w:hAnsi="Calibri" w:cs="Calibri"/>
          <w:sz w:val="24"/>
        </w:rPr>
        <w:t>,</w:t>
      </w:r>
      <w:r>
        <w:rPr>
          <w:rFonts w:ascii="Calibri" w:eastAsia="Calibri" w:hAnsi="Calibri" w:cs="Calibri"/>
          <w:sz w:val="24"/>
        </w:rPr>
        <w:tab/>
        <w:t>Jacques,</w:t>
      </w:r>
      <w:r>
        <w:rPr>
          <w:rFonts w:ascii="Calibri" w:eastAsia="Calibri" w:hAnsi="Calibri" w:cs="Calibri"/>
          <w:sz w:val="24"/>
        </w:rPr>
        <w:tab/>
        <w:t>George,</w:t>
      </w:r>
      <w:r>
        <w:rPr>
          <w:rFonts w:ascii="Calibri" w:eastAsia="Calibri" w:hAnsi="Calibri" w:cs="Calibri"/>
          <w:sz w:val="24"/>
        </w:rPr>
        <w:tab/>
        <w:t>Katy,</w:t>
      </w:r>
      <w:r>
        <w:rPr>
          <w:rFonts w:ascii="Calibri" w:eastAsia="Calibri" w:hAnsi="Calibri" w:cs="Calibri"/>
          <w:sz w:val="24"/>
        </w:rPr>
        <w:tab/>
        <w:t>Willmott,</w:t>
      </w:r>
      <w:r>
        <w:rPr>
          <w:rFonts w:ascii="Calibri" w:eastAsia="Calibri" w:hAnsi="Calibri" w:cs="Calibri"/>
          <w:sz w:val="24"/>
        </w:rPr>
        <w:tab/>
        <w:t>Paul,</w:t>
      </w:r>
      <w:r>
        <w:rPr>
          <w:rFonts w:ascii="Calibri" w:eastAsia="Calibri" w:hAnsi="Calibri" w:cs="Calibri"/>
          <w:sz w:val="24"/>
        </w:rPr>
        <w:tab/>
        <w:t>Dewhurst,</w:t>
      </w:r>
      <w:r>
        <w:rPr>
          <w:rFonts w:ascii="Calibri" w:eastAsia="Calibri" w:hAnsi="Calibri" w:cs="Calibri"/>
          <w:sz w:val="24"/>
        </w:rPr>
        <w:tab/>
        <w:t>Martin.</w:t>
      </w:r>
      <w:r>
        <w:rPr>
          <w:rFonts w:ascii="Calibri" w:eastAsia="Calibri" w:hAnsi="Calibri" w:cs="Calibri"/>
          <w:sz w:val="24"/>
        </w:rPr>
        <w:tab/>
        <w:t>“Harnessing</w:t>
      </w:r>
      <w:r>
        <w:rPr>
          <w:rFonts w:ascii="Calibri" w:eastAsia="Calibri" w:hAnsi="Calibri" w:cs="Calibri"/>
          <w:sz w:val="24"/>
        </w:rPr>
        <w:tab/>
        <w:t>automation</w:t>
      </w:r>
      <w:r>
        <w:rPr>
          <w:rFonts w:ascii="Calibri" w:eastAsia="Calibri" w:hAnsi="Calibri" w:cs="Calibri"/>
          <w:sz w:val="24"/>
        </w:rPr>
        <w:tab/>
        <w:t>for</w:t>
      </w:r>
      <w:r>
        <w:rPr>
          <w:rFonts w:ascii="Calibri" w:eastAsia="Calibri" w:hAnsi="Calibri" w:cs="Calibri"/>
          <w:sz w:val="24"/>
        </w:rPr>
        <w:tab/>
        <w:t>a</w:t>
      </w:r>
      <w:r>
        <w:rPr>
          <w:rFonts w:ascii="Calibri" w:eastAsia="Calibri" w:hAnsi="Calibri" w:cs="Calibri"/>
          <w:sz w:val="24"/>
        </w:rPr>
        <w:tab/>
        <w:t>future</w:t>
      </w:r>
      <w:r>
        <w:rPr>
          <w:rFonts w:ascii="Calibri" w:eastAsia="Calibri" w:hAnsi="Calibri" w:cs="Calibri"/>
          <w:sz w:val="24"/>
        </w:rPr>
        <w:tab/>
        <w:t>that</w:t>
      </w:r>
      <w:r>
        <w:rPr>
          <w:rFonts w:ascii="Calibri" w:eastAsia="Calibri" w:hAnsi="Calibri" w:cs="Calibri"/>
          <w:sz w:val="24"/>
        </w:rPr>
        <w:tab/>
        <w:t>works.”</w:t>
      </w:r>
      <w:r>
        <w:rPr>
          <w:rFonts w:ascii="Calibri" w:eastAsia="Calibri" w:hAnsi="Calibri" w:cs="Calibri"/>
          <w:sz w:val="24"/>
        </w:rPr>
        <w:tab/>
        <w:t>McKinsey.org.</w:t>
      </w:r>
      <w:r>
        <w:rPr>
          <w:rFonts w:ascii="Calibri" w:eastAsia="Calibri" w:hAnsi="Calibri" w:cs="Calibri"/>
          <w:sz w:val="24"/>
        </w:rPr>
        <w:tab/>
      </w:r>
      <w:r>
        <w:rPr>
          <w:rFonts w:ascii="Calibri" w:eastAsia="Calibri" w:hAnsi="Calibri" w:cs="Calibri"/>
          <w:sz w:val="24"/>
        </w:rPr>
        <w:tab/>
      </w:r>
    </w:p>
    <w:p w14:paraId="5CC844DE" w14:textId="77777777" w:rsidR="00DB0834" w:rsidRDefault="00C20003">
      <w:pPr>
        <w:spacing w:after="298" w:line="245" w:lineRule="auto"/>
        <w:ind w:left="-5" w:right="791"/>
      </w:pPr>
      <w:r>
        <w:rPr>
          <w:color w:val="0463C1"/>
          <w:sz w:val="24"/>
          <w:u w:val="single" w:color="0463C0"/>
        </w:rPr>
        <w:t>https://www.mckinsey.com/global-themes/digital-disruption/harnessing-automation-for-a-futurethat-works</w:t>
      </w:r>
      <w:r>
        <w:rPr>
          <w:sz w:val="24"/>
        </w:rPr>
        <w:t xml:space="preserve"> (accessed on September 3, 2017).  </w:t>
      </w:r>
    </w:p>
    <w:p w14:paraId="0A06D1F7" w14:textId="77777777" w:rsidR="00DB0834" w:rsidRDefault="00C20003">
      <w:pPr>
        <w:spacing w:after="310"/>
        <w:ind w:right="761"/>
      </w:pPr>
      <w:r>
        <w:t xml:space="preserve">Immigration:  </w:t>
      </w:r>
    </w:p>
    <w:p w14:paraId="42B1B7FD" w14:textId="77777777" w:rsidR="00DB0834" w:rsidRDefault="00C20003">
      <w:pPr>
        <w:spacing w:after="322" w:line="243" w:lineRule="auto"/>
        <w:ind w:left="-5" w:right="209"/>
        <w:jc w:val="left"/>
      </w:pPr>
      <w:r>
        <w:lastRenderedPageBreak/>
        <w:t xml:space="preserve">National Academies of Sciences, Engineering, and Medicine. 2017. The Economic and Fiscal Consequences </w:t>
      </w:r>
      <w:r>
        <w:tab/>
        <w:t xml:space="preserve">of </w:t>
      </w:r>
      <w:r>
        <w:tab/>
        <w:t xml:space="preserve">Immigration. </w:t>
      </w:r>
      <w:r>
        <w:tab/>
        <w:t xml:space="preserve">Washington, </w:t>
      </w:r>
      <w:r>
        <w:tab/>
        <w:t xml:space="preserve">DC: </w:t>
      </w:r>
      <w:r>
        <w:tab/>
        <w:t xml:space="preserve">The </w:t>
      </w:r>
      <w:r>
        <w:tab/>
        <w:t xml:space="preserve">National </w:t>
      </w:r>
      <w:r>
        <w:tab/>
        <w:t xml:space="preserve">Academies </w:t>
      </w:r>
      <w:r>
        <w:tab/>
        <w:t xml:space="preserve">Press. </w:t>
      </w:r>
      <w:r>
        <w:rPr>
          <w:color w:val="0463C1"/>
          <w:u w:val="single" w:color="0463C0"/>
        </w:rPr>
        <w:t>https://doi.org/10.17226/23550</w:t>
      </w:r>
      <w:r>
        <w:t xml:space="preserve">. </w:t>
      </w:r>
    </w:p>
    <w:p w14:paraId="36EC34C9" w14:textId="77777777" w:rsidR="00DB0834" w:rsidRDefault="00C20003">
      <w:pPr>
        <w:spacing w:after="135" w:line="243" w:lineRule="auto"/>
        <w:ind w:left="-5" w:right="209"/>
        <w:jc w:val="left"/>
      </w:pPr>
      <w:r>
        <w:t xml:space="preserve">Meissner, Doris, Meyers, Deborah W., </w:t>
      </w:r>
      <w:proofErr w:type="spellStart"/>
      <w:r>
        <w:t>Papademetriou</w:t>
      </w:r>
      <w:proofErr w:type="spellEnd"/>
      <w:r>
        <w:t xml:space="preserve">, Demetrios G., Fix, Michael. “Immigration and America's Future: A New Chapter.” MigrationPolicy.com.   </w:t>
      </w:r>
      <w:r>
        <w:rPr>
          <w:color w:val="0463C1"/>
          <w:u w:val="single" w:color="0463C0"/>
        </w:rPr>
        <w:t>http://www.migrationpolicy.org/research/immigration-and-americas-future-new-chapter</w:t>
      </w:r>
      <w:r>
        <w:t xml:space="preserve"> (accessed on September 3, 2017). </w:t>
      </w:r>
    </w:p>
    <w:p w14:paraId="1EB1CEA0" w14:textId="77777777" w:rsidR="00DB0834" w:rsidRDefault="00C20003">
      <w:pPr>
        <w:spacing w:after="0" w:line="259" w:lineRule="auto"/>
        <w:ind w:left="0" w:firstLine="0"/>
        <w:jc w:val="left"/>
      </w:pPr>
      <w:r>
        <w:rPr>
          <w:color w:val="434343"/>
          <w:sz w:val="28"/>
        </w:rPr>
        <w:t xml:space="preserve"> </w:t>
      </w:r>
      <w:r>
        <w:rPr>
          <w:color w:val="434343"/>
          <w:sz w:val="28"/>
        </w:rPr>
        <w:tab/>
        <w:t xml:space="preserve"> </w:t>
      </w:r>
    </w:p>
    <w:p w14:paraId="26508E2B" w14:textId="77777777" w:rsidR="00DB0834" w:rsidRDefault="00C20003">
      <w:pPr>
        <w:pStyle w:val="Heading2"/>
        <w:spacing w:after="170"/>
        <w:ind w:left="-5"/>
      </w:pPr>
      <w:r>
        <w:rPr>
          <w:color w:val="434343"/>
          <w:sz w:val="28"/>
        </w:rPr>
        <w:t xml:space="preserve">Character List </w:t>
      </w:r>
      <w:r>
        <w:rPr>
          <w:b/>
          <w:sz w:val="27"/>
        </w:rPr>
        <w:t xml:space="preserve"> </w:t>
      </w:r>
    </w:p>
    <w:p w14:paraId="7B6ACA61" w14:textId="77777777" w:rsidR="00E70524" w:rsidRPr="00E70524" w:rsidRDefault="00C225E6" w:rsidP="00E70524">
      <w:pPr>
        <w:shd w:val="clear" w:color="auto" w:fill="FFFFFF"/>
        <w:spacing w:after="0" w:line="240" w:lineRule="auto"/>
        <w:ind w:left="0" w:firstLine="0"/>
        <w:jc w:val="left"/>
        <w:rPr>
          <w:rFonts w:ascii="Arial" w:hAnsi="Arial" w:cs="Arial"/>
          <w:color w:val="222222"/>
        </w:rPr>
      </w:pPr>
      <w:hyperlink r:id="rId18" w:history="1">
        <w:r w:rsidR="00E70524" w:rsidRPr="00E70524">
          <w:rPr>
            <w:rFonts w:ascii="Arial" w:hAnsi="Arial" w:cs="Arial"/>
            <w:color w:val="7496AF"/>
          </w:rPr>
          <w:t>Alexander, Lamar </w:t>
        </w:r>
      </w:hyperlink>
      <w:r w:rsidR="00E70524" w:rsidRPr="00E70524">
        <w:rPr>
          <w:rFonts w:ascii="Arial" w:hAnsi="Arial" w:cs="Arial"/>
          <w:color w:val="222222"/>
        </w:rPr>
        <w:t>- (R - TN)</w:t>
      </w:r>
    </w:p>
    <w:p w14:paraId="4AE2E55F" w14:textId="77777777" w:rsidR="00E70524" w:rsidRPr="00E70524" w:rsidRDefault="00E70524" w:rsidP="00E70524">
      <w:pPr>
        <w:shd w:val="clear" w:color="auto" w:fill="FFFFFF"/>
        <w:spacing w:after="0" w:line="240" w:lineRule="auto"/>
        <w:ind w:left="0" w:firstLine="0"/>
        <w:jc w:val="left"/>
        <w:rPr>
          <w:rFonts w:ascii="Arial" w:hAnsi="Arial" w:cs="Arial"/>
          <w:color w:val="222222"/>
        </w:rPr>
      </w:pPr>
      <w:r w:rsidRPr="00E70524">
        <w:rPr>
          <w:rFonts w:ascii="Arial" w:hAnsi="Arial" w:cs="Arial"/>
          <w:color w:val="222222"/>
        </w:rPr>
        <w:t>Class II</w:t>
      </w:r>
    </w:p>
    <w:p w14:paraId="7D864A58" w14:textId="77777777" w:rsidR="00E70524" w:rsidRPr="00E70524" w:rsidRDefault="00E70524" w:rsidP="00E70524">
      <w:pPr>
        <w:shd w:val="clear" w:color="auto" w:fill="FFFFFF"/>
        <w:spacing w:after="0" w:line="240" w:lineRule="auto"/>
        <w:ind w:left="0" w:firstLine="0"/>
        <w:jc w:val="left"/>
        <w:rPr>
          <w:rFonts w:ascii="Arial" w:hAnsi="Arial" w:cs="Arial"/>
          <w:color w:val="222222"/>
        </w:rPr>
      </w:pPr>
      <w:r w:rsidRPr="00E70524">
        <w:rPr>
          <w:rFonts w:ascii="Arial" w:hAnsi="Arial" w:cs="Arial"/>
          <w:color w:val="222222"/>
        </w:rPr>
        <w:t>455 Dirksen Senate Office Building Washington DC 20510</w:t>
      </w:r>
    </w:p>
    <w:p w14:paraId="23DF1432" w14:textId="77777777" w:rsidR="00E70524" w:rsidRPr="00E70524" w:rsidRDefault="00E70524" w:rsidP="00E70524">
      <w:pPr>
        <w:shd w:val="clear" w:color="auto" w:fill="FFFFFF"/>
        <w:spacing w:after="0" w:line="240" w:lineRule="auto"/>
        <w:ind w:left="0" w:firstLine="0"/>
        <w:jc w:val="left"/>
        <w:rPr>
          <w:rFonts w:ascii="Arial" w:hAnsi="Arial" w:cs="Arial"/>
          <w:color w:val="222222"/>
        </w:rPr>
      </w:pPr>
      <w:r w:rsidRPr="00E70524">
        <w:rPr>
          <w:rFonts w:ascii="Arial" w:hAnsi="Arial" w:cs="Arial"/>
          <w:color w:val="222222"/>
        </w:rPr>
        <w:t>(202) 224-4944</w:t>
      </w:r>
    </w:p>
    <w:p w14:paraId="40169051" w14:textId="77777777" w:rsidR="00E70524" w:rsidRPr="00E70524" w:rsidRDefault="00E70524" w:rsidP="00E70524">
      <w:pPr>
        <w:shd w:val="clear" w:color="auto" w:fill="FFFFFF"/>
        <w:spacing w:after="0" w:line="240" w:lineRule="auto"/>
        <w:ind w:left="0" w:firstLine="0"/>
        <w:jc w:val="left"/>
        <w:rPr>
          <w:rFonts w:ascii="Arial" w:hAnsi="Arial" w:cs="Arial"/>
          <w:color w:val="222222"/>
        </w:rPr>
      </w:pPr>
      <w:r w:rsidRPr="00E70524">
        <w:rPr>
          <w:rFonts w:ascii="Arial" w:hAnsi="Arial" w:cs="Arial"/>
          <w:color w:val="222222"/>
        </w:rPr>
        <w:t>Contact: </w:t>
      </w:r>
      <w:hyperlink r:id="rId19" w:history="1">
        <w:r w:rsidRPr="00E70524">
          <w:rPr>
            <w:rFonts w:ascii="Arial" w:hAnsi="Arial" w:cs="Arial"/>
            <w:color w:val="7496AF"/>
          </w:rPr>
          <w:t>www.alexander.senate.gov/public/index.cfm?p=Email</w:t>
        </w:r>
      </w:hyperlink>
    </w:p>
    <w:p w14:paraId="3CAB383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13C1076">
          <v:rect id="_x0000_i1025" style="width:0;height:.75pt" o:hralign="center" o:hrstd="t" o:hr="t" fillcolor="#a0a0a0" stroked="f"/>
        </w:pict>
      </w:r>
    </w:p>
    <w:p w14:paraId="0F983FB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 w:history="1">
        <w:r w:rsidR="00E70524" w:rsidRPr="00E70524">
          <w:rPr>
            <w:rFonts w:ascii="Arial" w:hAnsi="Arial" w:cs="Arial"/>
            <w:color w:val="7496AF"/>
          </w:rPr>
          <w:t>Baldwin, Tammy </w:t>
        </w:r>
      </w:hyperlink>
      <w:r w:rsidR="00E70524" w:rsidRPr="00E70524">
        <w:rPr>
          <w:rFonts w:ascii="Arial" w:hAnsi="Arial" w:cs="Arial"/>
          <w:color w:val="222222"/>
        </w:rPr>
        <w:t>- (D - WI)</w:t>
      </w:r>
    </w:p>
    <w:p w14:paraId="5ED12FF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1A2AD4F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709 Hart Senate Office Building Washington DC 20510</w:t>
      </w:r>
    </w:p>
    <w:p w14:paraId="7838588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224-5653</w:t>
      </w:r>
    </w:p>
    <w:p w14:paraId="24A8FC4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1" w:history="1">
        <w:r w:rsidRPr="00E70524">
          <w:rPr>
            <w:rFonts w:ascii="Arial" w:hAnsi="Arial" w:cs="Arial"/>
            <w:color w:val="7496AF"/>
          </w:rPr>
          <w:t>www.baldwin.senate.gov/feedback</w:t>
        </w:r>
      </w:hyperlink>
    </w:p>
    <w:p w14:paraId="01E1E89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850229B">
          <v:rect id="_x0000_i1026" style="width:0;height:.75pt" o:hralign="center" o:hrstd="t" o:hr="t" fillcolor="#a0a0a0" stroked="f"/>
        </w:pict>
      </w:r>
    </w:p>
    <w:p w14:paraId="52A3907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2" w:history="1">
        <w:proofErr w:type="spellStart"/>
        <w:r w:rsidR="00E70524" w:rsidRPr="00E70524">
          <w:rPr>
            <w:rFonts w:ascii="Arial" w:hAnsi="Arial" w:cs="Arial"/>
            <w:color w:val="7496AF"/>
          </w:rPr>
          <w:t>Barrasso</w:t>
        </w:r>
        <w:proofErr w:type="spellEnd"/>
        <w:r w:rsidR="00E70524" w:rsidRPr="00E70524">
          <w:rPr>
            <w:rFonts w:ascii="Arial" w:hAnsi="Arial" w:cs="Arial"/>
            <w:color w:val="7496AF"/>
          </w:rPr>
          <w:t>, John </w:t>
        </w:r>
      </w:hyperlink>
      <w:r w:rsidR="00E70524" w:rsidRPr="00E70524">
        <w:rPr>
          <w:rFonts w:ascii="Arial" w:hAnsi="Arial" w:cs="Arial"/>
          <w:color w:val="222222"/>
        </w:rPr>
        <w:t>- (R - WY)</w:t>
      </w:r>
    </w:p>
    <w:p w14:paraId="67E9E8E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1398647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307 Dirksen Senate Office Building Washington DC 20510</w:t>
      </w:r>
    </w:p>
    <w:p w14:paraId="585424A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224-6441</w:t>
      </w:r>
    </w:p>
    <w:p w14:paraId="2F0F875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3" w:history="1">
        <w:r w:rsidRPr="00E70524">
          <w:rPr>
            <w:rFonts w:ascii="Arial" w:hAnsi="Arial" w:cs="Arial"/>
            <w:color w:val="7496AF"/>
          </w:rPr>
          <w:t>www.barrasso.senate.gov/public/index.cfm/contact-form</w:t>
        </w:r>
      </w:hyperlink>
    </w:p>
    <w:p w14:paraId="01C8F36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54C86CD">
          <v:rect id="_x0000_i1027" style="width:0;height:.75pt" o:hralign="center" o:hrstd="t" o:hr="t" fillcolor="#a0a0a0" stroked="f"/>
        </w:pict>
      </w:r>
    </w:p>
    <w:p w14:paraId="152F3AA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4" w:history="1">
        <w:r w:rsidR="00E70524" w:rsidRPr="00E70524">
          <w:rPr>
            <w:rFonts w:ascii="Arial" w:hAnsi="Arial" w:cs="Arial"/>
            <w:color w:val="7496AF"/>
          </w:rPr>
          <w:t>Bennet, Michael F. </w:t>
        </w:r>
      </w:hyperlink>
      <w:r w:rsidR="00E70524" w:rsidRPr="00E70524">
        <w:rPr>
          <w:rFonts w:ascii="Arial" w:hAnsi="Arial" w:cs="Arial"/>
          <w:color w:val="222222"/>
        </w:rPr>
        <w:t>- (D - CO)</w:t>
      </w:r>
    </w:p>
    <w:p w14:paraId="4FE99F9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509B3D1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261 Russell Senate Office Building Washington DC 20510</w:t>
      </w:r>
    </w:p>
    <w:p w14:paraId="6E82824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224-5852</w:t>
      </w:r>
    </w:p>
    <w:p w14:paraId="1FCCB41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5" w:history="1">
        <w:r w:rsidRPr="00E70524">
          <w:rPr>
            <w:rFonts w:ascii="Arial" w:hAnsi="Arial" w:cs="Arial"/>
            <w:color w:val="7496AF"/>
          </w:rPr>
          <w:t>www.bennet.senate.gov/public/index.cfm/contact</w:t>
        </w:r>
      </w:hyperlink>
    </w:p>
    <w:p w14:paraId="0B26799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3DC3A77">
          <v:rect id="_x0000_i1028" style="width:0;height:.75pt" o:hralign="center" o:hrstd="t" o:hr="t" fillcolor="#a0a0a0" stroked="f"/>
        </w:pict>
      </w:r>
    </w:p>
    <w:p w14:paraId="5E13E43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6" w:history="1">
        <w:r w:rsidR="00E70524" w:rsidRPr="00E70524">
          <w:rPr>
            <w:rFonts w:ascii="Arial" w:hAnsi="Arial" w:cs="Arial"/>
            <w:color w:val="7496AF"/>
          </w:rPr>
          <w:t>Blackburn, Marsha </w:t>
        </w:r>
      </w:hyperlink>
      <w:r w:rsidR="00E70524" w:rsidRPr="00E70524">
        <w:rPr>
          <w:rFonts w:ascii="Arial" w:hAnsi="Arial" w:cs="Arial"/>
          <w:color w:val="222222"/>
        </w:rPr>
        <w:t>- (R - TN)</w:t>
      </w:r>
    </w:p>
    <w:p w14:paraId="3C26A83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3210DD9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357 Dirksen Senate Office Building Washington DC 20510</w:t>
      </w:r>
    </w:p>
    <w:p w14:paraId="4C12A56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224-3344</w:t>
      </w:r>
    </w:p>
    <w:p w14:paraId="025F4FC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7" w:history="1">
        <w:r w:rsidRPr="00E70524">
          <w:rPr>
            <w:rFonts w:ascii="Arial" w:hAnsi="Arial" w:cs="Arial"/>
            <w:color w:val="7496AF"/>
          </w:rPr>
          <w:t>www.blackburn.senate.gov/contact_marsha</w:t>
        </w:r>
      </w:hyperlink>
    </w:p>
    <w:p w14:paraId="1D857C5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2BBD8D2">
          <v:rect id="_x0000_i1029" style="width:0;height:.75pt" o:hralign="center" o:hrstd="t" o:hr="t" fillcolor="#a0a0a0" stroked="f"/>
        </w:pict>
      </w:r>
    </w:p>
    <w:p w14:paraId="24FEC0D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8" w:history="1">
        <w:r w:rsidR="00E70524" w:rsidRPr="00E70524">
          <w:rPr>
            <w:rFonts w:ascii="Arial" w:hAnsi="Arial" w:cs="Arial"/>
            <w:color w:val="7496AF"/>
          </w:rPr>
          <w:t>Blumenthal, Richard </w:t>
        </w:r>
      </w:hyperlink>
      <w:r w:rsidR="00E70524" w:rsidRPr="00E70524">
        <w:rPr>
          <w:rFonts w:ascii="Arial" w:hAnsi="Arial" w:cs="Arial"/>
          <w:color w:val="222222"/>
        </w:rPr>
        <w:t>- (D - CT)</w:t>
      </w:r>
    </w:p>
    <w:p w14:paraId="5C37BB6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611E834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706 Hart Senate Office Building Washington DC 20510</w:t>
      </w:r>
    </w:p>
    <w:p w14:paraId="6A9F924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224-2823</w:t>
      </w:r>
    </w:p>
    <w:p w14:paraId="06BBE3A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9" w:history="1">
        <w:r w:rsidRPr="00E70524">
          <w:rPr>
            <w:rFonts w:ascii="Arial" w:hAnsi="Arial" w:cs="Arial"/>
            <w:color w:val="7496AF"/>
          </w:rPr>
          <w:t>www.blumenthal.senate.gov/contact/</w:t>
        </w:r>
      </w:hyperlink>
    </w:p>
    <w:p w14:paraId="711904B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B79D837">
          <v:rect id="_x0000_i1030" style="width:0;height:.75pt" o:hralign="center" o:hrstd="t" o:hr="t" fillcolor="#a0a0a0" stroked="f"/>
        </w:pict>
      </w:r>
    </w:p>
    <w:p w14:paraId="67D696C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30" w:history="1">
        <w:r w:rsidR="00E70524" w:rsidRPr="00E70524">
          <w:rPr>
            <w:rFonts w:ascii="Arial" w:hAnsi="Arial" w:cs="Arial"/>
            <w:color w:val="7496AF"/>
          </w:rPr>
          <w:t>Blunt, Roy </w:t>
        </w:r>
      </w:hyperlink>
      <w:r w:rsidR="00E70524" w:rsidRPr="00E70524">
        <w:rPr>
          <w:rFonts w:ascii="Arial" w:hAnsi="Arial" w:cs="Arial"/>
          <w:color w:val="222222"/>
        </w:rPr>
        <w:t>- (R - MO)</w:t>
      </w:r>
    </w:p>
    <w:p w14:paraId="2E642AD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53CC30F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260 Russell Senate Office Building Washington DC 20510</w:t>
      </w:r>
    </w:p>
    <w:p w14:paraId="5B7ED8F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224-5721</w:t>
      </w:r>
    </w:p>
    <w:p w14:paraId="2C56F4F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31" w:history="1">
        <w:r w:rsidRPr="00E70524">
          <w:rPr>
            <w:rFonts w:ascii="Arial" w:hAnsi="Arial" w:cs="Arial"/>
            <w:color w:val="7496AF"/>
          </w:rPr>
          <w:t>www.blunt.senate.gov/public/index.cfm/contact-roy</w:t>
        </w:r>
      </w:hyperlink>
    </w:p>
    <w:p w14:paraId="1EFFA0A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C688D59">
          <v:rect id="_x0000_i1031" style="width:0;height:.75pt" o:hralign="center" o:hrstd="t" o:hr="t" fillcolor="#a0a0a0" stroked="f"/>
        </w:pict>
      </w:r>
    </w:p>
    <w:p w14:paraId="4FC253F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32" w:history="1">
        <w:r w:rsidR="00E70524" w:rsidRPr="00E70524">
          <w:rPr>
            <w:rFonts w:ascii="Arial" w:hAnsi="Arial" w:cs="Arial"/>
            <w:color w:val="7496AF"/>
          </w:rPr>
          <w:t>Booker, Cory A. </w:t>
        </w:r>
      </w:hyperlink>
      <w:r w:rsidR="00E70524" w:rsidRPr="00E70524">
        <w:rPr>
          <w:rFonts w:ascii="Arial" w:hAnsi="Arial" w:cs="Arial"/>
          <w:color w:val="222222"/>
        </w:rPr>
        <w:t>- (D - NJ)</w:t>
      </w:r>
    </w:p>
    <w:p w14:paraId="6D1B56B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CDB52B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717 Hart Senate Office Building Washington DC 20510</w:t>
      </w:r>
    </w:p>
    <w:p w14:paraId="15024B5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224-3224</w:t>
      </w:r>
    </w:p>
    <w:p w14:paraId="14104BC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33" w:history="1">
        <w:r w:rsidRPr="00E70524">
          <w:rPr>
            <w:rFonts w:ascii="Arial" w:hAnsi="Arial" w:cs="Arial"/>
            <w:color w:val="7496AF"/>
          </w:rPr>
          <w:t>www.booker.senate.gov/?p=contact</w:t>
        </w:r>
      </w:hyperlink>
    </w:p>
    <w:p w14:paraId="5037D39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203613A">
          <v:rect id="_x0000_i1032" style="width:0;height:.75pt" o:hralign="center" o:hrstd="t" o:hr="t" fillcolor="#a0a0a0" stroked="f"/>
        </w:pict>
      </w:r>
    </w:p>
    <w:p w14:paraId="08BDB1A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34" w:history="1">
        <w:proofErr w:type="spellStart"/>
        <w:r w:rsidR="00E70524" w:rsidRPr="00E70524">
          <w:rPr>
            <w:rFonts w:ascii="Arial" w:hAnsi="Arial" w:cs="Arial"/>
            <w:color w:val="7496AF"/>
          </w:rPr>
          <w:t>Boozman</w:t>
        </w:r>
        <w:proofErr w:type="spellEnd"/>
        <w:r w:rsidR="00E70524" w:rsidRPr="00E70524">
          <w:rPr>
            <w:rFonts w:ascii="Arial" w:hAnsi="Arial" w:cs="Arial"/>
            <w:color w:val="7496AF"/>
          </w:rPr>
          <w:t>, John </w:t>
        </w:r>
      </w:hyperlink>
      <w:r w:rsidR="00E70524" w:rsidRPr="00E70524">
        <w:rPr>
          <w:rFonts w:ascii="Arial" w:hAnsi="Arial" w:cs="Arial"/>
          <w:color w:val="222222"/>
        </w:rPr>
        <w:t>- (R - AR)</w:t>
      </w:r>
    </w:p>
    <w:p w14:paraId="705462E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7063039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141 Hart Senate Office Building Washington DC 20510</w:t>
      </w:r>
    </w:p>
    <w:p w14:paraId="218DC9B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224-4843</w:t>
      </w:r>
    </w:p>
    <w:p w14:paraId="57814AA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35" w:history="1">
        <w:r w:rsidRPr="00E70524">
          <w:rPr>
            <w:rFonts w:ascii="Arial" w:hAnsi="Arial" w:cs="Arial"/>
            <w:color w:val="7496AF"/>
          </w:rPr>
          <w:t>www.boozman.senate.gov/public/index.cfm/contact</w:t>
        </w:r>
      </w:hyperlink>
    </w:p>
    <w:p w14:paraId="161AA1B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6B5DC5E">
          <v:rect id="_x0000_i1033" style="width:0;height:.75pt" o:hralign="center" o:hrstd="t" o:hr="t" fillcolor="#a0a0a0" stroked="f"/>
        </w:pict>
      </w:r>
    </w:p>
    <w:p w14:paraId="16BAE5A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36" w:history="1">
        <w:r w:rsidR="00E70524" w:rsidRPr="00E70524">
          <w:rPr>
            <w:rFonts w:ascii="Arial" w:hAnsi="Arial" w:cs="Arial"/>
            <w:color w:val="7496AF"/>
          </w:rPr>
          <w:t>Braun, Mike </w:t>
        </w:r>
      </w:hyperlink>
      <w:r w:rsidR="00E70524" w:rsidRPr="00E70524">
        <w:rPr>
          <w:rFonts w:ascii="Arial" w:hAnsi="Arial" w:cs="Arial"/>
          <w:color w:val="222222"/>
        </w:rPr>
        <w:t>- (R - IN)</w:t>
      </w:r>
    </w:p>
    <w:p w14:paraId="1B08773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2ED2E42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374 Russell Senate Office Building Washington DC 20510</w:t>
      </w:r>
    </w:p>
    <w:p w14:paraId="6B88991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224-4814</w:t>
      </w:r>
    </w:p>
    <w:p w14:paraId="726511A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37" w:history="1">
        <w:r w:rsidRPr="00E70524">
          <w:rPr>
            <w:rFonts w:ascii="Arial" w:hAnsi="Arial" w:cs="Arial"/>
            <w:color w:val="7496AF"/>
          </w:rPr>
          <w:t>www.braun.senate.gov/contact-mike</w:t>
        </w:r>
      </w:hyperlink>
    </w:p>
    <w:p w14:paraId="2A62B32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79D3C402">
          <v:rect id="_x0000_i1034" style="width:0;height:.75pt" o:hralign="center" o:hrstd="t" o:hr="t" fillcolor="#a0a0a0" stroked="f"/>
        </w:pict>
      </w:r>
    </w:p>
    <w:p w14:paraId="277F61F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38" w:history="1">
        <w:r w:rsidR="00E70524" w:rsidRPr="00E70524">
          <w:rPr>
            <w:rFonts w:ascii="Arial" w:hAnsi="Arial" w:cs="Arial"/>
            <w:color w:val="7496AF"/>
          </w:rPr>
          <w:t>Brown, Sherrod </w:t>
        </w:r>
      </w:hyperlink>
      <w:r w:rsidR="00E70524" w:rsidRPr="00E70524">
        <w:rPr>
          <w:rFonts w:ascii="Arial" w:hAnsi="Arial" w:cs="Arial"/>
          <w:color w:val="222222"/>
        </w:rPr>
        <w:t>- (D - OH)</w:t>
      </w:r>
    </w:p>
    <w:p w14:paraId="5CDD29A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2B94A47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503 Hart Senate Office Building Washington DC 20510</w:t>
      </w:r>
    </w:p>
    <w:p w14:paraId="00775D0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224-2315</w:t>
      </w:r>
    </w:p>
    <w:p w14:paraId="7E38948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39" w:history="1">
        <w:r w:rsidRPr="00E70524">
          <w:rPr>
            <w:rFonts w:ascii="Arial" w:hAnsi="Arial" w:cs="Arial"/>
            <w:color w:val="7496AF"/>
          </w:rPr>
          <w:t>www.brown.senate.gov/contact/</w:t>
        </w:r>
      </w:hyperlink>
    </w:p>
    <w:p w14:paraId="5BA8029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C1373F7">
          <v:rect id="_x0000_i1035" style="width:0;height:.75pt" o:hralign="center" o:hrstd="t" o:hr="t" fillcolor="#a0a0a0" stroked="f"/>
        </w:pict>
      </w:r>
    </w:p>
    <w:p w14:paraId="5777918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40" w:history="1">
        <w:r w:rsidR="00E70524" w:rsidRPr="00E70524">
          <w:rPr>
            <w:rFonts w:ascii="Arial" w:hAnsi="Arial" w:cs="Arial"/>
            <w:color w:val="7496AF"/>
          </w:rPr>
          <w:t>Burr, Richard </w:t>
        </w:r>
      </w:hyperlink>
      <w:r w:rsidR="00E70524" w:rsidRPr="00E70524">
        <w:rPr>
          <w:rFonts w:ascii="Arial" w:hAnsi="Arial" w:cs="Arial"/>
          <w:color w:val="222222"/>
        </w:rPr>
        <w:t>- (R - NC)</w:t>
      </w:r>
    </w:p>
    <w:p w14:paraId="2115BC0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59DA70C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217 Russell Senate Office Building Washington DC 20510</w:t>
      </w:r>
    </w:p>
    <w:p w14:paraId="2C24F97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224-3154</w:t>
      </w:r>
    </w:p>
    <w:p w14:paraId="2182A05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41" w:history="1">
        <w:r w:rsidRPr="00E70524">
          <w:rPr>
            <w:rFonts w:ascii="Arial" w:hAnsi="Arial" w:cs="Arial"/>
            <w:color w:val="7496AF"/>
          </w:rPr>
          <w:t>www.burr.senate.gov/contact/email</w:t>
        </w:r>
      </w:hyperlink>
    </w:p>
    <w:p w14:paraId="2B4E3B9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154B2A9">
          <v:rect id="_x0000_i1036" style="width:0;height:.75pt" o:hralign="center" o:hrstd="t" o:hr="t" fillcolor="#a0a0a0" stroked="f"/>
        </w:pict>
      </w:r>
    </w:p>
    <w:p w14:paraId="734FFD3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42" w:history="1">
        <w:r w:rsidR="00E70524" w:rsidRPr="00E70524">
          <w:rPr>
            <w:rFonts w:ascii="Arial" w:hAnsi="Arial" w:cs="Arial"/>
            <w:color w:val="7496AF"/>
          </w:rPr>
          <w:t>Cantwell, Maria </w:t>
        </w:r>
      </w:hyperlink>
      <w:r w:rsidR="00E70524" w:rsidRPr="00E70524">
        <w:rPr>
          <w:rFonts w:ascii="Arial" w:hAnsi="Arial" w:cs="Arial"/>
          <w:color w:val="222222"/>
        </w:rPr>
        <w:t>- (D - WA)</w:t>
      </w:r>
    </w:p>
    <w:p w14:paraId="5EB23B7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76A104D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511 Hart Senate Office Building Washington DC 20510</w:t>
      </w:r>
    </w:p>
    <w:p w14:paraId="1A43DBE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224-3441</w:t>
      </w:r>
    </w:p>
    <w:p w14:paraId="3857726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43" w:history="1">
        <w:r w:rsidRPr="00E70524">
          <w:rPr>
            <w:rFonts w:ascii="Arial" w:hAnsi="Arial" w:cs="Arial"/>
            <w:color w:val="7496AF"/>
          </w:rPr>
          <w:t>www.cantwell.senate.gov/public/index.cfm/email-maria</w:t>
        </w:r>
      </w:hyperlink>
    </w:p>
    <w:p w14:paraId="0DCC923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956AE66">
          <v:rect id="_x0000_i1037" style="width:0;height:.75pt" o:hralign="center" o:hrstd="t" o:hr="t" fillcolor="#a0a0a0" stroked="f"/>
        </w:pict>
      </w:r>
    </w:p>
    <w:p w14:paraId="7C1215A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44" w:history="1">
        <w:r w:rsidR="00E70524" w:rsidRPr="00E70524">
          <w:rPr>
            <w:rFonts w:ascii="Arial" w:hAnsi="Arial" w:cs="Arial"/>
            <w:color w:val="7496AF"/>
          </w:rPr>
          <w:t>Capito, Shelley Moore </w:t>
        </w:r>
      </w:hyperlink>
      <w:r w:rsidR="00E70524" w:rsidRPr="00E70524">
        <w:rPr>
          <w:rFonts w:ascii="Arial" w:hAnsi="Arial" w:cs="Arial"/>
          <w:color w:val="222222"/>
        </w:rPr>
        <w:t>- (R - WV)</w:t>
      </w:r>
    </w:p>
    <w:p w14:paraId="5CD69BE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3028227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172 Russell Senate Office Building Washington DC 20510</w:t>
      </w:r>
    </w:p>
    <w:p w14:paraId="0EBF33D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224-6472</w:t>
      </w:r>
    </w:p>
    <w:p w14:paraId="58351F5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45" w:history="1">
        <w:r w:rsidRPr="00E70524">
          <w:rPr>
            <w:rFonts w:ascii="Arial" w:hAnsi="Arial" w:cs="Arial"/>
            <w:color w:val="7496AF"/>
          </w:rPr>
          <w:t>www.capito.senate.gov/contact/contact-shelley</w:t>
        </w:r>
      </w:hyperlink>
    </w:p>
    <w:p w14:paraId="0901259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D6D50F4">
          <v:rect id="_x0000_i1038" style="width:0;height:.75pt" o:hralign="center" o:hrstd="t" o:hr="t" fillcolor="#a0a0a0" stroked="f"/>
        </w:pict>
      </w:r>
    </w:p>
    <w:p w14:paraId="0C0B5CB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46" w:history="1">
        <w:r w:rsidR="00E70524" w:rsidRPr="00E70524">
          <w:rPr>
            <w:rFonts w:ascii="Arial" w:hAnsi="Arial" w:cs="Arial"/>
            <w:color w:val="7496AF"/>
          </w:rPr>
          <w:t>Cardin, Benjamin L. </w:t>
        </w:r>
      </w:hyperlink>
      <w:r w:rsidR="00E70524" w:rsidRPr="00E70524">
        <w:rPr>
          <w:rFonts w:ascii="Arial" w:hAnsi="Arial" w:cs="Arial"/>
          <w:color w:val="222222"/>
        </w:rPr>
        <w:t>- (D - MD)</w:t>
      </w:r>
    </w:p>
    <w:p w14:paraId="2AF1541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0733CE4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509 Hart Senate Office Building Washington DC 20510</w:t>
      </w:r>
    </w:p>
    <w:p w14:paraId="697C233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224-4524</w:t>
      </w:r>
    </w:p>
    <w:p w14:paraId="5A5F2CF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47" w:history="1">
        <w:r w:rsidRPr="00E70524">
          <w:rPr>
            <w:rFonts w:ascii="Arial" w:hAnsi="Arial" w:cs="Arial"/>
            <w:color w:val="7496AF"/>
          </w:rPr>
          <w:t>www.cardin.senate.gov/contact/</w:t>
        </w:r>
      </w:hyperlink>
    </w:p>
    <w:p w14:paraId="104D374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5C76893">
          <v:rect id="_x0000_i1039" style="width:0;height:.75pt" o:hralign="center" o:hrstd="t" o:hr="t" fillcolor="#a0a0a0" stroked="f"/>
        </w:pict>
      </w:r>
    </w:p>
    <w:p w14:paraId="7D4F85E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48" w:history="1">
        <w:r w:rsidR="00E70524" w:rsidRPr="00E70524">
          <w:rPr>
            <w:rFonts w:ascii="Arial" w:hAnsi="Arial" w:cs="Arial"/>
            <w:color w:val="7496AF"/>
          </w:rPr>
          <w:t>Carper, Thomas R. </w:t>
        </w:r>
      </w:hyperlink>
      <w:r w:rsidR="00E70524" w:rsidRPr="00E70524">
        <w:rPr>
          <w:rFonts w:ascii="Arial" w:hAnsi="Arial" w:cs="Arial"/>
          <w:color w:val="222222"/>
        </w:rPr>
        <w:t>- (D - DE)</w:t>
      </w:r>
    </w:p>
    <w:p w14:paraId="6ED19FB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w:t>
      </w:r>
    </w:p>
    <w:p w14:paraId="7AE9791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513 Hart Senate Office Building Washington DC 20510</w:t>
      </w:r>
    </w:p>
    <w:p w14:paraId="69D81F9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224-2441</w:t>
      </w:r>
    </w:p>
    <w:p w14:paraId="23406D1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49" w:history="1">
        <w:r w:rsidRPr="00E70524">
          <w:rPr>
            <w:rFonts w:ascii="Arial" w:hAnsi="Arial" w:cs="Arial"/>
            <w:color w:val="7496AF"/>
          </w:rPr>
          <w:t>www.carper.senate.gov/public/index.cfm/email-senator-carper</w:t>
        </w:r>
      </w:hyperlink>
    </w:p>
    <w:p w14:paraId="79A5327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E039144">
          <v:rect id="_x0000_i1040" style="width:0;height:.75pt" o:hralign="center" o:hrstd="t" o:hr="t" fillcolor="#a0a0a0" stroked="f"/>
        </w:pict>
      </w:r>
    </w:p>
    <w:p w14:paraId="518ED54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50" w:history="1">
        <w:r w:rsidR="00E70524" w:rsidRPr="00E70524">
          <w:rPr>
            <w:rFonts w:ascii="Arial" w:hAnsi="Arial" w:cs="Arial"/>
            <w:color w:val="7496AF"/>
          </w:rPr>
          <w:t>Casey, Robert P., Jr. </w:t>
        </w:r>
      </w:hyperlink>
      <w:r w:rsidR="00E70524" w:rsidRPr="00E70524">
        <w:rPr>
          <w:rFonts w:ascii="Arial" w:hAnsi="Arial" w:cs="Arial"/>
          <w:color w:val="222222"/>
        </w:rPr>
        <w:t>- (D - PA)</w:t>
      </w:r>
    </w:p>
    <w:p w14:paraId="6F98E5F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57BB71D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393 Russell Senate Office Building Washington DC 20510</w:t>
      </w:r>
    </w:p>
    <w:p w14:paraId="4D0B7D5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224-6324</w:t>
      </w:r>
    </w:p>
    <w:p w14:paraId="4CD4D8A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51" w:history="1">
        <w:r w:rsidRPr="00E70524">
          <w:rPr>
            <w:rFonts w:ascii="Arial" w:hAnsi="Arial" w:cs="Arial"/>
            <w:color w:val="7496AF"/>
          </w:rPr>
          <w:t>www.casey.senate.gov/contact/</w:t>
        </w:r>
      </w:hyperlink>
    </w:p>
    <w:p w14:paraId="1C87B11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9E8AA94">
          <v:rect id="_x0000_i1041" style="width:0;height:.75pt" o:hralign="center" o:hrstd="t" o:hr="t" fillcolor="#a0a0a0" stroked="f"/>
        </w:pict>
      </w:r>
    </w:p>
    <w:p w14:paraId="1CA2A5D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52" w:history="1">
        <w:r w:rsidR="00E70524" w:rsidRPr="00E70524">
          <w:rPr>
            <w:rFonts w:ascii="Arial" w:hAnsi="Arial" w:cs="Arial"/>
            <w:color w:val="7496AF"/>
          </w:rPr>
          <w:t>Cassidy, Bill </w:t>
        </w:r>
      </w:hyperlink>
      <w:r w:rsidR="00E70524" w:rsidRPr="00E70524">
        <w:rPr>
          <w:rFonts w:ascii="Arial" w:hAnsi="Arial" w:cs="Arial"/>
          <w:color w:val="222222"/>
        </w:rPr>
        <w:t>- (R - LA)</w:t>
      </w:r>
    </w:p>
    <w:p w14:paraId="26BFF53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2D2EA12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520 Hart Senate Office Building Washington DC 20510</w:t>
      </w:r>
    </w:p>
    <w:p w14:paraId="70E9707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224-5824</w:t>
      </w:r>
    </w:p>
    <w:p w14:paraId="468D805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53" w:history="1">
        <w:r w:rsidRPr="00E70524">
          <w:rPr>
            <w:rFonts w:ascii="Arial" w:hAnsi="Arial" w:cs="Arial"/>
            <w:color w:val="7496AF"/>
          </w:rPr>
          <w:t>www.cassidy.senate.gov/contact</w:t>
        </w:r>
      </w:hyperlink>
    </w:p>
    <w:p w14:paraId="3D8273E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DE4D78A">
          <v:rect id="_x0000_i1042" style="width:0;height:.75pt" o:hralign="center" o:hrstd="t" o:hr="t" fillcolor="#a0a0a0" stroked="f"/>
        </w:pict>
      </w:r>
    </w:p>
    <w:p w14:paraId="50A487D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54" w:history="1">
        <w:r w:rsidR="00E70524" w:rsidRPr="00E70524">
          <w:rPr>
            <w:rFonts w:ascii="Arial" w:hAnsi="Arial" w:cs="Arial"/>
            <w:color w:val="7496AF"/>
          </w:rPr>
          <w:t>Collins, Susan M. </w:t>
        </w:r>
      </w:hyperlink>
      <w:r w:rsidR="00E70524" w:rsidRPr="00E70524">
        <w:rPr>
          <w:rFonts w:ascii="Arial" w:hAnsi="Arial" w:cs="Arial"/>
          <w:color w:val="222222"/>
        </w:rPr>
        <w:t>- (R - ME)</w:t>
      </w:r>
    </w:p>
    <w:p w14:paraId="52FCC5D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63E5E1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413 Dirksen Senate Office Building Washington DC 20510</w:t>
      </w:r>
    </w:p>
    <w:p w14:paraId="61AC466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224-2523</w:t>
      </w:r>
    </w:p>
    <w:p w14:paraId="2917055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55" w:history="1">
        <w:r w:rsidRPr="00E70524">
          <w:rPr>
            <w:rFonts w:ascii="Arial" w:hAnsi="Arial" w:cs="Arial"/>
            <w:color w:val="7496AF"/>
          </w:rPr>
          <w:t>www.collins.senate.gov/contact</w:t>
        </w:r>
      </w:hyperlink>
    </w:p>
    <w:p w14:paraId="73358FF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F2DB8FF">
          <v:rect id="_x0000_i1043" style="width:0;height:.75pt" o:hralign="center" o:hrstd="t" o:hr="t" fillcolor="#a0a0a0" stroked="f"/>
        </w:pict>
      </w:r>
    </w:p>
    <w:p w14:paraId="68E1902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56" w:history="1">
        <w:r w:rsidR="00E70524" w:rsidRPr="00E70524">
          <w:rPr>
            <w:rFonts w:ascii="Arial" w:hAnsi="Arial" w:cs="Arial"/>
            <w:color w:val="7496AF"/>
          </w:rPr>
          <w:t>Coons, Christopher A. </w:t>
        </w:r>
      </w:hyperlink>
      <w:r w:rsidR="00E70524" w:rsidRPr="00E70524">
        <w:rPr>
          <w:rFonts w:ascii="Arial" w:hAnsi="Arial" w:cs="Arial"/>
          <w:color w:val="222222"/>
        </w:rPr>
        <w:t>- (D - DE)</w:t>
      </w:r>
    </w:p>
    <w:p w14:paraId="3064580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491C3E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218 Russell Senate Office Building Washington DC 20510</w:t>
      </w:r>
    </w:p>
    <w:p w14:paraId="371674E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224-5042</w:t>
      </w:r>
    </w:p>
    <w:p w14:paraId="73907E6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57" w:history="1">
        <w:r w:rsidRPr="00E70524">
          <w:rPr>
            <w:rFonts w:ascii="Arial" w:hAnsi="Arial" w:cs="Arial"/>
            <w:color w:val="7496AF"/>
          </w:rPr>
          <w:t>www.coons.senate.gov/contact</w:t>
        </w:r>
      </w:hyperlink>
    </w:p>
    <w:p w14:paraId="094E8BF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81F162F">
          <v:rect id="_x0000_i1044" style="width:0;height:.75pt" o:hralign="center" o:hrstd="t" o:hr="t" fillcolor="#a0a0a0" stroked="f"/>
        </w:pict>
      </w:r>
    </w:p>
    <w:p w14:paraId="255B518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58" w:history="1">
        <w:r w:rsidR="00E70524" w:rsidRPr="00E70524">
          <w:rPr>
            <w:rFonts w:ascii="Arial" w:hAnsi="Arial" w:cs="Arial"/>
            <w:color w:val="7496AF"/>
          </w:rPr>
          <w:t>Cornyn, John </w:t>
        </w:r>
      </w:hyperlink>
      <w:r w:rsidR="00E70524" w:rsidRPr="00E70524">
        <w:rPr>
          <w:rFonts w:ascii="Arial" w:hAnsi="Arial" w:cs="Arial"/>
          <w:color w:val="222222"/>
        </w:rPr>
        <w:t>- (R - TX)</w:t>
      </w:r>
    </w:p>
    <w:p w14:paraId="3B536BA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0A54D33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517 Hart Senate Office Building Washington DC 20510</w:t>
      </w:r>
    </w:p>
    <w:p w14:paraId="733687C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224-2934</w:t>
      </w:r>
    </w:p>
    <w:p w14:paraId="0E0448C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59" w:history="1">
        <w:r w:rsidRPr="00E70524">
          <w:rPr>
            <w:rFonts w:ascii="Arial" w:hAnsi="Arial" w:cs="Arial"/>
            <w:color w:val="7496AF"/>
          </w:rPr>
          <w:t>www.cornyn.senate.gov/contact</w:t>
        </w:r>
      </w:hyperlink>
    </w:p>
    <w:p w14:paraId="556969B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BA2D32D">
          <v:rect id="_x0000_i1045" style="width:0;height:.75pt" o:hralign="center" o:hrstd="t" o:hr="t" fillcolor="#a0a0a0" stroked="f"/>
        </w:pict>
      </w:r>
    </w:p>
    <w:p w14:paraId="48086BE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60" w:history="1">
        <w:r w:rsidR="00E70524" w:rsidRPr="00E70524">
          <w:rPr>
            <w:rFonts w:ascii="Arial" w:hAnsi="Arial" w:cs="Arial"/>
            <w:color w:val="7496AF"/>
          </w:rPr>
          <w:t xml:space="preserve">Cortez </w:t>
        </w:r>
        <w:proofErr w:type="spellStart"/>
        <w:r w:rsidR="00E70524" w:rsidRPr="00E70524">
          <w:rPr>
            <w:rFonts w:ascii="Arial" w:hAnsi="Arial" w:cs="Arial"/>
            <w:color w:val="7496AF"/>
          </w:rPr>
          <w:t>Masto</w:t>
        </w:r>
        <w:proofErr w:type="spellEnd"/>
        <w:r w:rsidR="00E70524" w:rsidRPr="00E70524">
          <w:rPr>
            <w:rFonts w:ascii="Arial" w:hAnsi="Arial" w:cs="Arial"/>
            <w:color w:val="7496AF"/>
          </w:rPr>
          <w:t>, Catherine </w:t>
        </w:r>
      </w:hyperlink>
      <w:r w:rsidR="00E70524" w:rsidRPr="00E70524">
        <w:rPr>
          <w:rFonts w:ascii="Arial" w:hAnsi="Arial" w:cs="Arial"/>
          <w:color w:val="222222"/>
        </w:rPr>
        <w:t>- (D - NV)</w:t>
      </w:r>
    </w:p>
    <w:p w14:paraId="061FD35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0DFB44F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516 Hart Senate Office Building Washington DC 20510</w:t>
      </w:r>
    </w:p>
    <w:p w14:paraId="7B9260F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224-3542</w:t>
      </w:r>
    </w:p>
    <w:p w14:paraId="399EF9B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61" w:history="1">
        <w:r w:rsidRPr="00E70524">
          <w:rPr>
            <w:rFonts w:ascii="Arial" w:hAnsi="Arial" w:cs="Arial"/>
            <w:color w:val="7496AF"/>
          </w:rPr>
          <w:t>www.cortezmasto.senate.gov/contact</w:t>
        </w:r>
      </w:hyperlink>
    </w:p>
    <w:p w14:paraId="22DF940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08C57D7">
          <v:rect id="_x0000_i1046" style="width:0;height:.75pt" o:hralign="center" o:hrstd="t" o:hr="t" fillcolor="#a0a0a0" stroked="f"/>
        </w:pict>
      </w:r>
    </w:p>
    <w:p w14:paraId="763E147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62" w:history="1">
        <w:r w:rsidR="00E70524" w:rsidRPr="00E70524">
          <w:rPr>
            <w:rFonts w:ascii="Arial" w:hAnsi="Arial" w:cs="Arial"/>
            <w:color w:val="7496AF"/>
          </w:rPr>
          <w:t>Cotton, Tom </w:t>
        </w:r>
      </w:hyperlink>
      <w:r w:rsidR="00E70524" w:rsidRPr="00E70524">
        <w:rPr>
          <w:rFonts w:ascii="Arial" w:hAnsi="Arial" w:cs="Arial"/>
          <w:color w:val="222222"/>
        </w:rPr>
        <w:t>- (R - AR)</w:t>
      </w:r>
    </w:p>
    <w:p w14:paraId="46A3660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058EFEA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326 Russell Senate Office Building Washington DC 20510</w:t>
      </w:r>
    </w:p>
    <w:p w14:paraId="59CD19A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224-2353</w:t>
      </w:r>
    </w:p>
    <w:p w14:paraId="2C5DD73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63" w:history="1">
        <w:r w:rsidRPr="00E70524">
          <w:rPr>
            <w:rFonts w:ascii="Arial" w:hAnsi="Arial" w:cs="Arial"/>
            <w:color w:val="7496AF"/>
          </w:rPr>
          <w:t>www.cotton.senate.gov/?p=contact</w:t>
        </w:r>
      </w:hyperlink>
    </w:p>
    <w:p w14:paraId="2717022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3129B90">
          <v:rect id="_x0000_i1047" style="width:0;height:.75pt" o:hralign="center" o:hrstd="t" o:hr="t" fillcolor="#a0a0a0" stroked="f"/>
        </w:pict>
      </w:r>
    </w:p>
    <w:p w14:paraId="38BA2E1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64" w:history="1">
        <w:r w:rsidR="00E70524" w:rsidRPr="00E70524">
          <w:rPr>
            <w:rFonts w:ascii="Arial" w:hAnsi="Arial" w:cs="Arial"/>
            <w:color w:val="7496AF"/>
          </w:rPr>
          <w:t>Cramer, Kevin </w:t>
        </w:r>
      </w:hyperlink>
      <w:r w:rsidR="00E70524" w:rsidRPr="00E70524">
        <w:rPr>
          <w:rFonts w:ascii="Arial" w:hAnsi="Arial" w:cs="Arial"/>
          <w:color w:val="222222"/>
        </w:rPr>
        <w:t>- (R - ND)</w:t>
      </w:r>
    </w:p>
    <w:p w14:paraId="5988053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523D2AC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400 Russell Senate Office Building Washington DC 20510</w:t>
      </w:r>
    </w:p>
    <w:p w14:paraId="0F9E202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224-2043</w:t>
      </w:r>
    </w:p>
    <w:p w14:paraId="4044638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65" w:history="1">
        <w:r w:rsidRPr="00E70524">
          <w:rPr>
            <w:rFonts w:ascii="Arial" w:hAnsi="Arial" w:cs="Arial"/>
            <w:color w:val="7496AF"/>
          </w:rPr>
          <w:t>www.cramer.senate.gov/contact_kevin</w:t>
        </w:r>
      </w:hyperlink>
    </w:p>
    <w:p w14:paraId="1AAB8A2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BE6AF97">
          <v:rect id="_x0000_i1048" style="width:0;height:.75pt" o:hralign="center" o:hrstd="t" o:hr="t" fillcolor="#a0a0a0" stroked="f"/>
        </w:pict>
      </w:r>
    </w:p>
    <w:p w14:paraId="41DF34D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66" w:history="1">
        <w:r w:rsidR="00E70524" w:rsidRPr="00E70524">
          <w:rPr>
            <w:rFonts w:ascii="Arial" w:hAnsi="Arial" w:cs="Arial"/>
            <w:color w:val="7496AF"/>
          </w:rPr>
          <w:t>Crapo, Mike </w:t>
        </w:r>
      </w:hyperlink>
      <w:r w:rsidR="00E70524" w:rsidRPr="00E70524">
        <w:rPr>
          <w:rFonts w:ascii="Arial" w:hAnsi="Arial" w:cs="Arial"/>
          <w:color w:val="222222"/>
        </w:rPr>
        <w:t>- (R - ID)</w:t>
      </w:r>
    </w:p>
    <w:p w14:paraId="2AFBB51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155EECA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239 Dirksen Senate Office Building Washington DC 20510</w:t>
      </w:r>
    </w:p>
    <w:p w14:paraId="75AA80F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224-6142</w:t>
      </w:r>
    </w:p>
    <w:p w14:paraId="29224E9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67" w:history="1">
        <w:r w:rsidRPr="00E70524">
          <w:rPr>
            <w:rFonts w:ascii="Arial" w:hAnsi="Arial" w:cs="Arial"/>
            <w:color w:val="7496AF"/>
          </w:rPr>
          <w:t>www.crapo.senate.gov/contact</w:t>
        </w:r>
      </w:hyperlink>
    </w:p>
    <w:p w14:paraId="242D95A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BEB0A3F">
          <v:rect id="_x0000_i1049" style="width:0;height:.75pt" o:hralign="center" o:hrstd="t" o:hr="t" fillcolor="#a0a0a0" stroked="f"/>
        </w:pict>
      </w:r>
    </w:p>
    <w:p w14:paraId="03D2F44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68" w:history="1">
        <w:r w:rsidR="00E70524" w:rsidRPr="00E70524">
          <w:rPr>
            <w:rFonts w:ascii="Arial" w:hAnsi="Arial" w:cs="Arial"/>
            <w:color w:val="7496AF"/>
          </w:rPr>
          <w:t>Cruz, Ted </w:t>
        </w:r>
      </w:hyperlink>
      <w:r w:rsidR="00E70524" w:rsidRPr="00E70524">
        <w:rPr>
          <w:rFonts w:ascii="Arial" w:hAnsi="Arial" w:cs="Arial"/>
          <w:color w:val="222222"/>
        </w:rPr>
        <w:t>- (R - TX)</w:t>
      </w:r>
    </w:p>
    <w:p w14:paraId="4EF0E0C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09EC7F4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127A Russell Senate Office Building Washington DC 20510</w:t>
      </w:r>
    </w:p>
    <w:p w14:paraId="50DC5F4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224-5922</w:t>
      </w:r>
    </w:p>
    <w:p w14:paraId="313EEF8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69" w:history="1">
        <w:r w:rsidRPr="00E70524">
          <w:rPr>
            <w:rFonts w:ascii="Arial" w:hAnsi="Arial" w:cs="Arial"/>
            <w:color w:val="7496AF"/>
          </w:rPr>
          <w:t>www.cruz.senate.gov/?p=form&amp;id=16</w:t>
        </w:r>
      </w:hyperlink>
    </w:p>
    <w:p w14:paraId="56778FE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32F4FD49">
          <v:rect id="_x0000_i1050" style="width:0;height:.75pt" o:hralign="center" o:hrstd="t" o:hr="t" fillcolor="#a0a0a0" stroked="f"/>
        </w:pict>
      </w:r>
    </w:p>
    <w:p w14:paraId="43D8F29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70" w:history="1">
        <w:proofErr w:type="spellStart"/>
        <w:r w:rsidR="00E70524" w:rsidRPr="00E70524">
          <w:rPr>
            <w:rFonts w:ascii="Arial" w:hAnsi="Arial" w:cs="Arial"/>
            <w:color w:val="7496AF"/>
          </w:rPr>
          <w:t>Daines</w:t>
        </w:r>
        <w:proofErr w:type="spellEnd"/>
        <w:r w:rsidR="00E70524" w:rsidRPr="00E70524">
          <w:rPr>
            <w:rFonts w:ascii="Arial" w:hAnsi="Arial" w:cs="Arial"/>
            <w:color w:val="7496AF"/>
          </w:rPr>
          <w:t>, Steve </w:t>
        </w:r>
      </w:hyperlink>
      <w:r w:rsidR="00E70524" w:rsidRPr="00E70524">
        <w:rPr>
          <w:rFonts w:ascii="Arial" w:hAnsi="Arial" w:cs="Arial"/>
          <w:color w:val="222222"/>
        </w:rPr>
        <w:t>- (R - MT)</w:t>
      </w:r>
    </w:p>
    <w:p w14:paraId="74DFDBA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AFB84F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320 Hart Senate Office Building Washington DC 20510</w:t>
      </w:r>
    </w:p>
    <w:p w14:paraId="2E28E12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224-2651</w:t>
      </w:r>
    </w:p>
    <w:p w14:paraId="715284C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71" w:history="1">
        <w:r w:rsidRPr="00E70524">
          <w:rPr>
            <w:rFonts w:ascii="Arial" w:hAnsi="Arial" w:cs="Arial"/>
            <w:color w:val="7496AF"/>
          </w:rPr>
          <w:t>www.daines.senate.gov/connect/email-steve</w:t>
        </w:r>
      </w:hyperlink>
    </w:p>
    <w:p w14:paraId="05BDEBC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BA5B0A8">
          <v:rect id="_x0000_i1051" style="width:0;height:.75pt" o:hralign="center" o:hrstd="t" o:hr="t" fillcolor="#a0a0a0" stroked="f"/>
        </w:pict>
      </w:r>
    </w:p>
    <w:p w14:paraId="620A8DB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72" w:history="1">
        <w:r w:rsidR="00E70524" w:rsidRPr="00E70524">
          <w:rPr>
            <w:rFonts w:ascii="Arial" w:hAnsi="Arial" w:cs="Arial"/>
            <w:color w:val="7496AF"/>
          </w:rPr>
          <w:t>Duckworth, Tammy </w:t>
        </w:r>
      </w:hyperlink>
      <w:r w:rsidR="00E70524" w:rsidRPr="00E70524">
        <w:rPr>
          <w:rFonts w:ascii="Arial" w:hAnsi="Arial" w:cs="Arial"/>
          <w:color w:val="222222"/>
        </w:rPr>
        <w:t>- (D - IL)</w:t>
      </w:r>
    </w:p>
    <w:p w14:paraId="49EB018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57A5F79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524 Hart Senate Office Building Washington DC 20510</w:t>
      </w:r>
    </w:p>
    <w:p w14:paraId="15188FD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224-2854</w:t>
      </w:r>
    </w:p>
    <w:p w14:paraId="6A52C3C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73" w:history="1">
        <w:r w:rsidRPr="00E70524">
          <w:rPr>
            <w:rFonts w:ascii="Arial" w:hAnsi="Arial" w:cs="Arial"/>
            <w:color w:val="7496AF"/>
          </w:rPr>
          <w:t>www.duckworth.senate.gov/content/contact-senator</w:t>
        </w:r>
      </w:hyperlink>
    </w:p>
    <w:p w14:paraId="042CBA1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E7726C0">
          <v:rect id="_x0000_i1052" style="width:0;height:.75pt" o:hralign="center" o:hrstd="t" o:hr="t" fillcolor="#a0a0a0" stroked="f"/>
        </w:pict>
      </w:r>
    </w:p>
    <w:p w14:paraId="42EC3C0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74" w:history="1">
        <w:r w:rsidR="00E70524" w:rsidRPr="00E70524">
          <w:rPr>
            <w:rFonts w:ascii="Arial" w:hAnsi="Arial" w:cs="Arial"/>
            <w:color w:val="7496AF"/>
          </w:rPr>
          <w:t>Durbin, Richard J. </w:t>
        </w:r>
      </w:hyperlink>
      <w:r w:rsidR="00E70524" w:rsidRPr="00E70524">
        <w:rPr>
          <w:rFonts w:ascii="Arial" w:hAnsi="Arial" w:cs="Arial"/>
          <w:color w:val="222222"/>
        </w:rPr>
        <w:t>- (D - IL)</w:t>
      </w:r>
    </w:p>
    <w:p w14:paraId="7BC6D3E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5BCCB3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711 Hart Senate Office Building Washington DC 20510</w:t>
      </w:r>
    </w:p>
    <w:p w14:paraId="06CDE08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224-2152</w:t>
      </w:r>
    </w:p>
    <w:p w14:paraId="232AFD6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75" w:history="1">
        <w:r w:rsidRPr="00E70524">
          <w:rPr>
            <w:rFonts w:ascii="Arial" w:hAnsi="Arial" w:cs="Arial"/>
            <w:color w:val="7496AF"/>
          </w:rPr>
          <w:t>www.durbin.senate.gov/contact/</w:t>
        </w:r>
      </w:hyperlink>
    </w:p>
    <w:p w14:paraId="4347020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C166831">
          <v:rect id="_x0000_i1053" style="width:0;height:.75pt" o:hralign="center" o:hrstd="t" o:hr="t" fillcolor="#a0a0a0" stroked="f"/>
        </w:pict>
      </w:r>
    </w:p>
    <w:p w14:paraId="16266CB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76" w:history="1">
        <w:r w:rsidR="00E70524" w:rsidRPr="00E70524">
          <w:rPr>
            <w:rFonts w:ascii="Arial" w:hAnsi="Arial" w:cs="Arial"/>
            <w:color w:val="7496AF"/>
          </w:rPr>
          <w:t>Enzi, Michael B. </w:t>
        </w:r>
      </w:hyperlink>
      <w:r w:rsidR="00E70524" w:rsidRPr="00E70524">
        <w:rPr>
          <w:rFonts w:ascii="Arial" w:hAnsi="Arial" w:cs="Arial"/>
          <w:color w:val="222222"/>
        </w:rPr>
        <w:t>- (R - WY)</w:t>
      </w:r>
    </w:p>
    <w:p w14:paraId="5B25609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3F7CFA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379A Russell Senate Office Building Washington DC 20510</w:t>
      </w:r>
    </w:p>
    <w:p w14:paraId="14E6467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224-3424</w:t>
      </w:r>
    </w:p>
    <w:p w14:paraId="6129DBF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77" w:history="1">
        <w:r w:rsidRPr="00E70524">
          <w:rPr>
            <w:rFonts w:ascii="Arial" w:hAnsi="Arial" w:cs="Arial"/>
            <w:color w:val="7496AF"/>
          </w:rPr>
          <w:t>www.enzi.senate.gov/public/index.cfm/contact?p=e-mail-sen...</w:t>
        </w:r>
      </w:hyperlink>
    </w:p>
    <w:p w14:paraId="1DE81D9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2A814D6">
          <v:rect id="_x0000_i1054" style="width:0;height:.75pt" o:hralign="center" o:hrstd="t" o:hr="t" fillcolor="#a0a0a0" stroked="f"/>
        </w:pict>
      </w:r>
    </w:p>
    <w:p w14:paraId="6CC4370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78" w:history="1">
        <w:r w:rsidR="00E70524" w:rsidRPr="00E70524">
          <w:rPr>
            <w:rFonts w:ascii="Arial" w:hAnsi="Arial" w:cs="Arial"/>
            <w:color w:val="7496AF"/>
          </w:rPr>
          <w:t>Ernst, Joni </w:t>
        </w:r>
      </w:hyperlink>
      <w:r w:rsidR="00E70524" w:rsidRPr="00E70524">
        <w:rPr>
          <w:rFonts w:ascii="Arial" w:hAnsi="Arial" w:cs="Arial"/>
          <w:color w:val="222222"/>
        </w:rPr>
        <w:t>- (R - IA)</w:t>
      </w:r>
    </w:p>
    <w:p w14:paraId="3E7F9CC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0AD34D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730 Hart Senate Office Building Washington DC 20510</w:t>
      </w:r>
    </w:p>
    <w:p w14:paraId="4FCFD8D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224-3254</w:t>
      </w:r>
    </w:p>
    <w:p w14:paraId="73BEA2A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79" w:history="1">
        <w:r w:rsidRPr="00E70524">
          <w:rPr>
            <w:rFonts w:ascii="Arial" w:hAnsi="Arial" w:cs="Arial"/>
            <w:color w:val="7496AF"/>
          </w:rPr>
          <w:t>www.ernst.senate.gov/public/index.cfm/contact</w:t>
        </w:r>
      </w:hyperlink>
    </w:p>
    <w:p w14:paraId="73736FE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5344B4D">
          <v:rect id="_x0000_i1055" style="width:0;height:.75pt" o:hralign="center" o:hrstd="t" o:hr="t" fillcolor="#a0a0a0" stroked="f"/>
        </w:pict>
      </w:r>
    </w:p>
    <w:p w14:paraId="2E9905C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80" w:history="1">
        <w:r w:rsidR="00E70524" w:rsidRPr="00E70524">
          <w:rPr>
            <w:rFonts w:ascii="Arial" w:hAnsi="Arial" w:cs="Arial"/>
            <w:color w:val="7496AF"/>
          </w:rPr>
          <w:t>Feinstein, Dianne </w:t>
        </w:r>
      </w:hyperlink>
      <w:r w:rsidR="00E70524" w:rsidRPr="00E70524">
        <w:rPr>
          <w:rFonts w:ascii="Arial" w:hAnsi="Arial" w:cs="Arial"/>
          <w:color w:val="222222"/>
        </w:rPr>
        <w:t>- (D - CA)</w:t>
      </w:r>
    </w:p>
    <w:p w14:paraId="3F80605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w:t>
      </w:r>
    </w:p>
    <w:p w14:paraId="3AFBCAE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331 Hart Senate Office Building Washington DC 20510</w:t>
      </w:r>
    </w:p>
    <w:p w14:paraId="68A40B0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224-3841</w:t>
      </w:r>
    </w:p>
    <w:p w14:paraId="7849240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81" w:history="1">
        <w:r w:rsidRPr="00E70524">
          <w:rPr>
            <w:rFonts w:ascii="Arial" w:hAnsi="Arial" w:cs="Arial"/>
            <w:color w:val="7496AF"/>
          </w:rPr>
          <w:t>www.feinstein.senate.gov/public/index.cfm/e-mail-me</w:t>
        </w:r>
      </w:hyperlink>
    </w:p>
    <w:p w14:paraId="28F8EC4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239C8F4">
          <v:rect id="_x0000_i1056" style="width:0;height:.75pt" o:hralign="center" o:hrstd="t" o:hr="t" fillcolor="#a0a0a0" stroked="f"/>
        </w:pict>
      </w:r>
    </w:p>
    <w:p w14:paraId="708C31E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82" w:history="1">
        <w:r w:rsidR="00E70524" w:rsidRPr="00E70524">
          <w:rPr>
            <w:rFonts w:ascii="Arial" w:hAnsi="Arial" w:cs="Arial"/>
            <w:color w:val="7496AF"/>
          </w:rPr>
          <w:t>Fischer, Deb </w:t>
        </w:r>
      </w:hyperlink>
      <w:r w:rsidR="00E70524" w:rsidRPr="00E70524">
        <w:rPr>
          <w:rFonts w:ascii="Arial" w:hAnsi="Arial" w:cs="Arial"/>
          <w:color w:val="222222"/>
        </w:rPr>
        <w:t>- (R - NE)</w:t>
      </w:r>
    </w:p>
    <w:p w14:paraId="4D6294C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59F1681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454 Russell Senate Office Building Washington DC 20510</w:t>
      </w:r>
    </w:p>
    <w:p w14:paraId="1D32E1C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224-6551</w:t>
      </w:r>
    </w:p>
    <w:p w14:paraId="440C0AD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83" w:history="1">
        <w:r w:rsidRPr="00E70524">
          <w:rPr>
            <w:rFonts w:ascii="Arial" w:hAnsi="Arial" w:cs="Arial"/>
            <w:color w:val="7496AF"/>
          </w:rPr>
          <w:t>www.fischer.senate.gov/public/index.cfm/contact</w:t>
        </w:r>
      </w:hyperlink>
    </w:p>
    <w:p w14:paraId="1D09F1B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DDEF569">
          <v:rect id="_x0000_i1057" style="width:0;height:.75pt" o:hralign="center" o:hrstd="t" o:hr="t" fillcolor="#a0a0a0" stroked="f"/>
        </w:pict>
      </w:r>
    </w:p>
    <w:p w14:paraId="218AD81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84" w:history="1">
        <w:r w:rsidR="00E70524" w:rsidRPr="00E70524">
          <w:rPr>
            <w:rFonts w:ascii="Arial" w:hAnsi="Arial" w:cs="Arial"/>
            <w:color w:val="7496AF"/>
          </w:rPr>
          <w:t>Gardner, Cory </w:t>
        </w:r>
      </w:hyperlink>
      <w:r w:rsidR="00E70524" w:rsidRPr="00E70524">
        <w:rPr>
          <w:rFonts w:ascii="Arial" w:hAnsi="Arial" w:cs="Arial"/>
          <w:color w:val="222222"/>
        </w:rPr>
        <w:t>- (R - CO)</w:t>
      </w:r>
    </w:p>
    <w:p w14:paraId="6691BA2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7FA07B4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354 Russell Senate Office Building Washington DC 20510</w:t>
      </w:r>
    </w:p>
    <w:p w14:paraId="4AA5792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224-5941</w:t>
      </w:r>
    </w:p>
    <w:p w14:paraId="4926AA4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85" w:history="1">
        <w:r w:rsidRPr="00E70524">
          <w:rPr>
            <w:rFonts w:ascii="Arial" w:hAnsi="Arial" w:cs="Arial"/>
            <w:color w:val="7496AF"/>
          </w:rPr>
          <w:t>www.gardner.senate.gov/contact-cory/email-cory</w:t>
        </w:r>
      </w:hyperlink>
    </w:p>
    <w:p w14:paraId="6B5E89E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D797C8A">
          <v:rect id="_x0000_i1058" style="width:0;height:.75pt" o:hralign="center" o:hrstd="t" o:hr="t" fillcolor="#a0a0a0" stroked="f"/>
        </w:pict>
      </w:r>
    </w:p>
    <w:p w14:paraId="24DE552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86" w:history="1">
        <w:r w:rsidR="00E70524" w:rsidRPr="00E70524">
          <w:rPr>
            <w:rFonts w:ascii="Arial" w:hAnsi="Arial" w:cs="Arial"/>
            <w:color w:val="7496AF"/>
          </w:rPr>
          <w:t>Gillibrand, Kirsten E. </w:t>
        </w:r>
      </w:hyperlink>
      <w:r w:rsidR="00E70524" w:rsidRPr="00E70524">
        <w:rPr>
          <w:rFonts w:ascii="Arial" w:hAnsi="Arial" w:cs="Arial"/>
          <w:color w:val="222222"/>
        </w:rPr>
        <w:t>- (D - NY)</w:t>
      </w:r>
    </w:p>
    <w:p w14:paraId="00750C4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25652DE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478 Russell Senate Office Building Washington DC 20510</w:t>
      </w:r>
    </w:p>
    <w:p w14:paraId="359FBC0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224-4451</w:t>
      </w:r>
    </w:p>
    <w:p w14:paraId="4BFD699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87" w:history="1">
        <w:r w:rsidRPr="00E70524">
          <w:rPr>
            <w:rFonts w:ascii="Arial" w:hAnsi="Arial" w:cs="Arial"/>
            <w:color w:val="7496AF"/>
          </w:rPr>
          <w:t>www.gillibrand.senate.gov/contact/email-me</w:t>
        </w:r>
      </w:hyperlink>
    </w:p>
    <w:p w14:paraId="53C7BBF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8AB60E0">
          <v:rect id="_x0000_i1059" style="width:0;height:.75pt" o:hralign="center" o:hrstd="t" o:hr="t" fillcolor="#a0a0a0" stroked="f"/>
        </w:pict>
      </w:r>
    </w:p>
    <w:p w14:paraId="3083AA5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88" w:history="1">
        <w:r w:rsidR="00E70524" w:rsidRPr="00E70524">
          <w:rPr>
            <w:rFonts w:ascii="Arial" w:hAnsi="Arial" w:cs="Arial"/>
            <w:color w:val="7496AF"/>
          </w:rPr>
          <w:t>Graham, Lindsey </w:t>
        </w:r>
      </w:hyperlink>
      <w:r w:rsidR="00E70524" w:rsidRPr="00E70524">
        <w:rPr>
          <w:rFonts w:ascii="Arial" w:hAnsi="Arial" w:cs="Arial"/>
          <w:color w:val="222222"/>
        </w:rPr>
        <w:t>- (R - SC)</w:t>
      </w:r>
    </w:p>
    <w:p w14:paraId="462B4FE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06A551E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290 Russell Senate Office Building Washington DC 20510</w:t>
      </w:r>
    </w:p>
    <w:p w14:paraId="0F42A2A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224-5972</w:t>
      </w:r>
    </w:p>
    <w:p w14:paraId="0A66442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89" w:history="1">
        <w:r w:rsidRPr="00E70524">
          <w:rPr>
            <w:rFonts w:ascii="Arial" w:hAnsi="Arial" w:cs="Arial"/>
            <w:color w:val="7496AF"/>
          </w:rPr>
          <w:t>www.lgraham.senate.gov/public/index.cfm/e-mail-senator-gr...</w:t>
        </w:r>
      </w:hyperlink>
    </w:p>
    <w:p w14:paraId="10502B3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1B02155">
          <v:rect id="_x0000_i1060" style="width:0;height:.75pt" o:hralign="center" o:hrstd="t" o:hr="t" fillcolor="#a0a0a0" stroked="f"/>
        </w:pict>
      </w:r>
    </w:p>
    <w:p w14:paraId="6E976BB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90" w:history="1">
        <w:r w:rsidR="00E70524" w:rsidRPr="00E70524">
          <w:rPr>
            <w:rFonts w:ascii="Arial" w:hAnsi="Arial" w:cs="Arial"/>
            <w:color w:val="7496AF"/>
          </w:rPr>
          <w:t>Grassley, Chuck </w:t>
        </w:r>
      </w:hyperlink>
      <w:r w:rsidR="00E70524" w:rsidRPr="00E70524">
        <w:rPr>
          <w:rFonts w:ascii="Arial" w:hAnsi="Arial" w:cs="Arial"/>
          <w:color w:val="222222"/>
        </w:rPr>
        <w:t>- (R - IA)</w:t>
      </w:r>
    </w:p>
    <w:p w14:paraId="420B6FC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4BCBA5D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135 Hart Senate Office Building Washington DC 20510</w:t>
      </w:r>
    </w:p>
    <w:p w14:paraId="5EA5272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224-3744</w:t>
      </w:r>
    </w:p>
    <w:p w14:paraId="00DCEAE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91" w:history="1">
        <w:r w:rsidRPr="00E70524">
          <w:rPr>
            <w:rFonts w:ascii="Arial" w:hAnsi="Arial" w:cs="Arial"/>
            <w:color w:val="7496AF"/>
          </w:rPr>
          <w:t>www.grassley.senate.gov/contact</w:t>
        </w:r>
      </w:hyperlink>
    </w:p>
    <w:p w14:paraId="362C559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CFB76F2">
          <v:rect id="_x0000_i1061" style="width:0;height:.75pt" o:hralign="center" o:hrstd="t" o:hr="t" fillcolor="#a0a0a0" stroked="f"/>
        </w:pict>
      </w:r>
    </w:p>
    <w:p w14:paraId="5DDB779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92" w:history="1">
        <w:r w:rsidR="00E70524" w:rsidRPr="00E70524">
          <w:rPr>
            <w:rFonts w:ascii="Arial" w:hAnsi="Arial" w:cs="Arial"/>
            <w:color w:val="7496AF"/>
          </w:rPr>
          <w:t>Harris, Kamala D. </w:t>
        </w:r>
      </w:hyperlink>
      <w:r w:rsidR="00E70524" w:rsidRPr="00E70524">
        <w:rPr>
          <w:rFonts w:ascii="Arial" w:hAnsi="Arial" w:cs="Arial"/>
          <w:color w:val="222222"/>
        </w:rPr>
        <w:t>- (D - CA)</w:t>
      </w:r>
    </w:p>
    <w:p w14:paraId="4788A27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5FCDA6A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112 Hart Senate Office Building Washington DC 20510</w:t>
      </w:r>
    </w:p>
    <w:p w14:paraId="6F7FB62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224-3553</w:t>
      </w:r>
    </w:p>
    <w:p w14:paraId="117AD8D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93" w:history="1">
        <w:r w:rsidRPr="00E70524">
          <w:rPr>
            <w:rFonts w:ascii="Arial" w:hAnsi="Arial" w:cs="Arial"/>
            <w:color w:val="7496AF"/>
          </w:rPr>
          <w:t>www.harris.senate.gov/contact</w:t>
        </w:r>
      </w:hyperlink>
    </w:p>
    <w:p w14:paraId="30DCB90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60EFD2D">
          <v:rect id="_x0000_i1062" style="width:0;height:.75pt" o:hralign="center" o:hrstd="t" o:hr="t" fillcolor="#a0a0a0" stroked="f"/>
        </w:pict>
      </w:r>
    </w:p>
    <w:p w14:paraId="1EB3C32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94" w:history="1">
        <w:r w:rsidR="00E70524" w:rsidRPr="00E70524">
          <w:rPr>
            <w:rFonts w:ascii="Arial" w:hAnsi="Arial" w:cs="Arial"/>
            <w:color w:val="7496AF"/>
          </w:rPr>
          <w:t>Hassan, Margaret Wood </w:t>
        </w:r>
      </w:hyperlink>
      <w:r w:rsidR="00E70524" w:rsidRPr="00E70524">
        <w:rPr>
          <w:rFonts w:ascii="Arial" w:hAnsi="Arial" w:cs="Arial"/>
          <w:color w:val="222222"/>
        </w:rPr>
        <w:t>- (D - NH)</w:t>
      </w:r>
    </w:p>
    <w:p w14:paraId="71524EB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7DA2880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324 Hart Senate Office Building Washington DC 20510</w:t>
      </w:r>
    </w:p>
    <w:p w14:paraId="5F48CA8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224-3324</w:t>
      </w:r>
    </w:p>
    <w:p w14:paraId="068DBAF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95" w:history="1">
        <w:r w:rsidRPr="00E70524">
          <w:rPr>
            <w:rFonts w:ascii="Arial" w:hAnsi="Arial" w:cs="Arial"/>
            <w:color w:val="7496AF"/>
          </w:rPr>
          <w:t>www.hassan.senate.gov/content/contact-senator</w:t>
        </w:r>
      </w:hyperlink>
    </w:p>
    <w:p w14:paraId="064A522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8138A53">
          <v:rect id="_x0000_i1063" style="width:0;height:.75pt" o:hralign="center" o:hrstd="t" o:hr="t" fillcolor="#a0a0a0" stroked="f"/>
        </w:pict>
      </w:r>
    </w:p>
    <w:p w14:paraId="6C3D588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96" w:history="1">
        <w:r w:rsidR="00E70524" w:rsidRPr="00E70524">
          <w:rPr>
            <w:rFonts w:ascii="Arial" w:hAnsi="Arial" w:cs="Arial"/>
            <w:color w:val="7496AF"/>
          </w:rPr>
          <w:t>Hawley, Josh </w:t>
        </w:r>
      </w:hyperlink>
      <w:r w:rsidR="00E70524" w:rsidRPr="00E70524">
        <w:rPr>
          <w:rFonts w:ascii="Arial" w:hAnsi="Arial" w:cs="Arial"/>
          <w:color w:val="222222"/>
        </w:rPr>
        <w:t>- (R - MO)</w:t>
      </w:r>
    </w:p>
    <w:p w14:paraId="087A617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59FA59C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212 Russell Senate Office Building Washington DC 20510</w:t>
      </w:r>
    </w:p>
    <w:p w14:paraId="745282E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224-6154</w:t>
      </w:r>
    </w:p>
    <w:p w14:paraId="1C73C0F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97" w:history="1">
        <w:r w:rsidRPr="00E70524">
          <w:rPr>
            <w:rFonts w:ascii="Arial" w:hAnsi="Arial" w:cs="Arial"/>
            <w:color w:val="7496AF"/>
          </w:rPr>
          <w:t>www.hawley.senate.gov/contact-senator-hawley</w:t>
        </w:r>
      </w:hyperlink>
    </w:p>
    <w:p w14:paraId="1FBD90E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0AE9055">
          <v:rect id="_x0000_i1064" style="width:0;height:.75pt" o:hralign="center" o:hrstd="t" o:hr="t" fillcolor="#a0a0a0" stroked="f"/>
        </w:pict>
      </w:r>
    </w:p>
    <w:p w14:paraId="466BCB7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98" w:history="1">
        <w:r w:rsidR="00E70524" w:rsidRPr="00E70524">
          <w:rPr>
            <w:rFonts w:ascii="Arial" w:hAnsi="Arial" w:cs="Arial"/>
            <w:color w:val="7496AF"/>
          </w:rPr>
          <w:t>Heinrich, Martin </w:t>
        </w:r>
      </w:hyperlink>
      <w:r w:rsidR="00E70524" w:rsidRPr="00E70524">
        <w:rPr>
          <w:rFonts w:ascii="Arial" w:hAnsi="Arial" w:cs="Arial"/>
          <w:color w:val="222222"/>
        </w:rPr>
        <w:t>- (D - NM)</w:t>
      </w:r>
    </w:p>
    <w:p w14:paraId="3069C29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645AE85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303 Hart Senate Office Building Washington DC 20510</w:t>
      </w:r>
    </w:p>
    <w:p w14:paraId="0E8FD7A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224-5521</w:t>
      </w:r>
    </w:p>
    <w:p w14:paraId="3F51D6A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99" w:history="1">
        <w:r w:rsidRPr="00E70524">
          <w:rPr>
            <w:rFonts w:ascii="Arial" w:hAnsi="Arial" w:cs="Arial"/>
            <w:color w:val="7496AF"/>
          </w:rPr>
          <w:t>www.heinrich.senate.gov/contact</w:t>
        </w:r>
      </w:hyperlink>
    </w:p>
    <w:p w14:paraId="41A5619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3E3E239">
          <v:rect id="_x0000_i1065" style="width:0;height:.75pt" o:hralign="center" o:hrstd="t" o:hr="t" fillcolor="#a0a0a0" stroked="f"/>
        </w:pict>
      </w:r>
    </w:p>
    <w:p w14:paraId="009EE22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00" w:history="1">
        <w:proofErr w:type="spellStart"/>
        <w:r w:rsidR="00E70524" w:rsidRPr="00E70524">
          <w:rPr>
            <w:rFonts w:ascii="Arial" w:hAnsi="Arial" w:cs="Arial"/>
            <w:color w:val="7496AF"/>
          </w:rPr>
          <w:t>Hirono</w:t>
        </w:r>
        <w:proofErr w:type="spellEnd"/>
        <w:r w:rsidR="00E70524" w:rsidRPr="00E70524">
          <w:rPr>
            <w:rFonts w:ascii="Arial" w:hAnsi="Arial" w:cs="Arial"/>
            <w:color w:val="7496AF"/>
          </w:rPr>
          <w:t>, Mazie K. </w:t>
        </w:r>
      </w:hyperlink>
      <w:r w:rsidR="00E70524" w:rsidRPr="00E70524">
        <w:rPr>
          <w:rFonts w:ascii="Arial" w:hAnsi="Arial" w:cs="Arial"/>
          <w:color w:val="222222"/>
        </w:rPr>
        <w:t>- (D - HI)</w:t>
      </w:r>
    </w:p>
    <w:p w14:paraId="6A56163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039FB42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713 Hart Senate Office Building Washington DC 20510</w:t>
      </w:r>
    </w:p>
    <w:p w14:paraId="20CEC52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224-6361</w:t>
      </w:r>
    </w:p>
    <w:p w14:paraId="376E87F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01" w:history="1">
        <w:r w:rsidRPr="00E70524">
          <w:rPr>
            <w:rFonts w:ascii="Arial" w:hAnsi="Arial" w:cs="Arial"/>
            <w:color w:val="7496AF"/>
          </w:rPr>
          <w:t>www.hirono.senate.gov/contact</w:t>
        </w:r>
      </w:hyperlink>
    </w:p>
    <w:p w14:paraId="2661FE6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686A7A46">
          <v:rect id="_x0000_i1066" style="width:0;height:.75pt" o:hralign="center" o:hrstd="t" o:hr="t" fillcolor="#a0a0a0" stroked="f"/>
        </w:pict>
      </w:r>
    </w:p>
    <w:p w14:paraId="186A2ED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02" w:history="1">
        <w:proofErr w:type="spellStart"/>
        <w:r w:rsidR="00E70524" w:rsidRPr="00E70524">
          <w:rPr>
            <w:rFonts w:ascii="Arial" w:hAnsi="Arial" w:cs="Arial"/>
            <w:color w:val="7496AF"/>
          </w:rPr>
          <w:t>Hoeven</w:t>
        </w:r>
        <w:proofErr w:type="spellEnd"/>
        <w:r w:rsidR="00E70524" w:rsidRPr="00E70524">
          <w:rPr>
            <w:rFonts w:ascii="Arial" w:hAnsi="Arial" w:cs="Arial"/>
            <w:color w:val="7496AF"/>
          </w:rPr>
          <w:t>, John </w:t>
        </w:r>
      </w:hyperlink>
      <w:r w:rsidR="00E70524" w:rsidRPr="00E70524">
        <w:rPr>
          <w:rFonts w:ascii="Arial" w:hAnsi="Arial" w:cs="Arial"/>
          <w:color w:val="222222"/>
        </w:rPr>
        <w:t>- (R - ND)</w:t>
      </w:r>
    </w:p>
    <w:p w14:paraId="3C94552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2194CCC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338 Russell Senate Office Building Washington DC 20510</w:t>
      </w:r>
    </w:p>
    <w:p w14:paraId="6481E7C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224-2551</w:t>
      </w:r>
    </w:p>
    <w:p w14:paraId="66A5C18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03" w:history="1">
        <w:r w:rsidRPr="00E70524">
          <w:rPr>
            <w:rFonts w:ascii="Arial" w:hAnsi="Arial" w:cs="Arial"/>
            <w:color w:val="7496AF"/>
          </w:rPr>
          <w:t>www.hoeven.senate.gov/public/index.cfm/email-the-senator</w:t>
        </w:r>
      </w:hyperlink>
    </w:p>
    <w:p w14:paraId="7FFEBBD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7E1B9E7">
          <v:rect id="_x0000_i1067" style="width:0;height:.75pt" o:hralign="center" o:hrstd="t" o:hr="t" fillcolor="#a0a0a0" stroked="f"/>
        </w:pict>
      </w:r>
    </w:p>
    <w:p w14:paraId="6A786EA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04" w:history="1">
        <w:r w:rsidR="00E70524" w:rsidRPr="00E70524">
          <w:rPr>
            <w:rFonts w:ascii="Arial" w:hAnsi="Arial" w:cs="Arial"/>
            <w:color w:val="7496AF"/>
          </w:rPr>
          <w:t>Hyde-Smith, Cindy </w:t>
        </w:r>
      </w:hyperlink>
      <w:r w:rsidR="00E70524" w:rsidRPr="00E70524">
        <w:rPr>
          <w:rFonts w:ascii="Arial" w:hAnsi="Arial" w:cs="Arial"/>
          <w:color w:val="222222"/>
        </w:rPr>
        <w:t>- (R - MS)</w:t>
      </w:r>
    </w:p>
    <w:p w14:paraId="293B121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5A326A2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702 Hart Senate Office Building Washington DC 20510</w:t>
      </w:r>
    </w:p>
    <w:p w14:paraId="5B202E6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224-5054</w:t>
      </w:r>
    </w:p>
    <w:p w14:paraId="7CA1923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05" w:history="1">
        <w:r w:rsidRPr="00E70524">
          <w:rPr>
            <w:rFonts w:ascii="Arial" w:hAnsi="Arial" w:cs="Arial"/>
            <w:color w:val="7496AF"/>
          </w:rPr>
          <w:t>www.hydesmith.senate.gov/content/contact-senator</w:t>
        </w:r>
      </w:hyperlink>
    </w:p>
    <w:p w14:paraId="5D723B0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9A5B108">
          <v:rect id="_x0000_i1068" style="width:0;height:.75pt" o:hralign="center" o:hrstd="t" o:hr="t" fillcolor="#a0a0a0" stroked="f"/>
        </w:pict>
      </w:r>
    </w:p>
    <w:p w14:paraId="024FD55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06" w:history="1">
        <w:r w:rsidR="00E70524" w:rsidRPr="00E70524">
          <w:rPr>
            <w:rFonts w:ascii="Arial" w:hAnsi="Arial" w:cs="Arial"/>
            <w:color w:val="7496AF"/>
          </w:rPr>
          <w:t>Inhofe, James M. </w:t>
        </w:r>
      </w:hyperlink>
      <w:r w:rsidR="00E70524" w:rsidRPr="00E70524">
        <w:rPr>
          <w:rFonts w:ascii="Arial" w:hAnsi="Arial" w:cs="Arial"/>
          <w:color w:val="222222"/>
        </w:rPr>
        <w:t>- (R - OK)</w:t>
      </w:r>
    </w:p>
    <w:p w14:paraId="4BB9056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4106E1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205 Russell Senate Office Building Washington DC 20510</w:t>
      </w:r>
    </w:p>
    <w:p w14:paraId="555BA7D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224-4721</w:t>
      </w:r>
    </w:p>
    <w:p w14:paraId="3842D43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07" w:history="1">
        <w:r w:rsidRPr="00E70524">
          <w:rPr>
            <w:rFonts w:ascii="Arial" w:hAnsi="Arial" w:cs="Arial"/>
            <w:color w:val="7496AF"/>
          </w:rPr>
          <w:t>www.inhofe.senate.gov/contact</w:t>
        </w:r>
      </w:hyperlink>
    </w:p>
    <w:p w14:paraId="76D5595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48538C7">
          <v:rect id="_x0000_i1069" style="width:0;height:.75pt" o:hralign="center" o:hrstd="t" o:hr="t" fillcolor="#a0a0a0" stroked="f"/>
        </w:pict>
      </w:r>
    </w:p>
    <w:p w14:paraId="71D234E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08" w:history="1">
        <w:r w:rsidR="00E70524" w:rsidRPr="00E70524">
          <w:rPr>
            <w:rFonts w:ascii="Arial" w:hAnsi="Arial" w:cs="Arial"/>
            <w:color w:val="7496AF"/>
          </w:rPr>
          <w:t>Johnson, Ron </w:t>
        </w:r>
      </w:hyperlink>
      <w:r w:rsidR="00E70524" w:rsidRPr="00E70524">
        <w:rPr>
          <w:rFonts w:ascii="Arial" w:hAnsi="Arial" w:cs="Arial"/>
          <w:color w:val="222222"/>
        </w:rPr>
        <w:t>- (R - WI)</w:t>
      </w:r>
    </w:p>
    <w:p w14:paraId="28436B6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D7B921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328 Hart Senate Office Building Washington DC 20510</w:t>
      </w:r>
    </w:p>
    <w:p w14:paraId="48A0C0D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224-5323</w:t>
      </w:r>
    </w:p>
    <w:p w14:paraId="5A11F5C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09" w:history="1">
        <w:r w:rsidRPr="00E70524">
          <w:rPr>
            <w:rFonts w:ascii="Arial" w:hAnsi="Arial" w:cs="Arial"/>
            <w:color w:val="7496AF"/>
          </w:rPr>
          <w:t>www.ronjohnson.senate.gov/public/index.cfm/email-the-sena...</w:t>
        </w:r>
      </w:hyperlink>
    </w:p>
    <w:p w14:paraId="7E0FBE8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5DFFEF5">
          <v:rect id="_x0000_i1070" style="width:0;height:.75pt" o:hralign="center" o:hrstd="t" o:hr="t" fillcolor="#a0a0a0" stroked="f"/>
        </w:pict>
      </w:r>
    </w:p>
    <w:p w14:paraId="3D0DCB1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10" w:history="1">
        <w:r w:rsidR="00E70524" w:rsidRPr="00E70524">
          <w:rPr>
            <w:rFonts w:ascii="Arial" w:hAnsi="Arial" w:cs="Arial"/>
            <w:color w:val="7496AF"/>
          </w:rPr>
          <w:t>Jones, Doug </w:t>
        </w:r>
      </w:hyperlink>
      <w:r w:rsidR="00E70524" w:rsidRPr="00E70524">
        <w:rPr>
          <w:rFonts w:ascii="Arial" w:hAnsi="Arial" w:cs="Arial"/>
          <w:color w:val="222222"/>
        </w:rPr>
        <w:t>- (D - AL)</w:t>
      </w:r>
    </w:p>
    <w:p w14:paraId="5535F1A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185410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330 Hart Senate Office Building Washington DC 20510</w:t>
      </w:r>
    </w:p>
    <w:p w14:paraId="401C98D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224-4124</w:t>
      </w:r>
    </w:p>
    <w:p w14:paraId="241F334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11" w:history="1">
        <w:r w:rsidRPr="00E70524">
          <w:rPr>
            <w:rFonts w:ascii="Arial" w:hAnsi="Arial" w:cs="Arial"/>
            <w:color w:val="7496AF"/>
          </w:rPr>
          <w:t>www.jones.senate.gov/content/contact-senator</w:t>
        </w:r>
      </w:hyperlink>
    </w:p>
    <w:p w14:paraId="5BFF5B8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D4506F3">
          <v:rect id="_x0000_i1071" style="width:0;height:.75pt" o:hralign="center" o:hrstd="t" o:hr="t" fillcolor="#a0a0a0" stroked="f"/>
        </w:pict>
      </w:r>
    </w:p>
    <w:p w14:paraId="6E67F68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12" w:history="1">
        <w:r w:rsidR="00E70524" w:rsidRPr="00E70524">
          <w:rPr>
            <w:rFonts w:ascii="Arial" w:hAnsi="Arial" w:cs="Arial"/>
            <w:color w:val="7496AF"/>
          </w:rPr>
          <w:t>Kaine, Tim </w:t>
        </w:r>
      </w:hyperlink>
      <w:r w:rsidR="00E70524" w:rsidRPr="00E70524">
        <w:rPr>
          <w:rFonts w:ascii="Arial" w:hAnsi="Arial" w:cs="Arial"/>
          <w:color w:val="222222"/>
        </w:rPr>
        <w:t>- (D - VA)</w:t>
      </w:r>
    </w:p>
    <w:p w14:paraId="25689B3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w:t>
      </w:r>
    </w:p>
    <w:p w14:paraId="39184E0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231 Russell Senate Office Building Washington DC 20510</w:t>
      </w:r>
    </w:p>
    <w:p w14:paraId="747708D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224-4024</w:t>
      </w:r>
    </w:p>
    <w:p w14:paraId="159BCC5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13" w:history="1">
        <w:r w:rsidRPr="00E70524">
          <w:rPr>
            <w:rFonts w:ascii="Arial" w:hAnsi="Arial" w:cs="Arial"/>
            <w:color w:val="7496AF"/>
          </w:rPr>
          <w:t>www.kaine.senate.gov/contact</w:t>
        </w:r>
      </w:hyperlink>
    </w:p>
    <w:p w14:paraId="14FB1F8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C285B30">
          <v:rect id="_x0000_i1072" style="width:0;height:.75pt" o:hralign="center" o:hrstd="t" o:hr="t" fillcolor="#a0a0a0" stroked="f"/>
        </w:pict>
      </w:r>
    </w:p>
    <w:p w14:paraId="00F4D2B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14" w:history="1">
        <w:r w:rsidR="00E70524" w:rsidRPr="00E70524">
          <w:rPr>
            <w:rFonts w:ascii="Arial" w:hAnsi="Arial" w:cs="Arial"/>
            <w:color w:val="7496AF"/>
          </w:rPr>
          <w:t>Kennedy, John </w:t>
        </w:r>
      </w:hyperlink>
      <w:r w:rsidR="00E70524" w:rsidRPr="00E70524">
        <w:rPr>
          <w:rFonts w:ascii="Arial" w:hAnsi="Arial" w:cs="Arial"/>
          <w:color w:val="222222"/>
        </w:rPr>
        <w:t>- (R - LA)</w:t>
      </w:r>
    </w:p>
    <w:p w14:paraId="4B45509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D315F9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416 Russell Senate Office Building Washington DC 20510</w:t>
      </w:r>
    </w:p>
    <w:p w14:paraId="2A2DD62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224-4623</w:t>
      </w:r>
    </w:p>
    <w:p w14:paraId="3B7DD1B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15" w:history="1">
        <w:r w:rsidRPr="00E70524">
          <w:rPr>
            <w:rFonts w:ascii="Arial" w:hAnsi="Arial" w:cs="Arial"/>
            <w:color w:val="7496AF"/>
          </w:rPr>
          <w:t>www.kennedy.senate.gov/public/email-me</w:t>
        </w:r>
      </w:hyperlink>
    </w:p>
    <w:p w14:paraId="64E325C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33F2225">
          <v:rect id="_x0000_i1073" style="width:0;height:.75pt" o:hralign="center" o:hrstd="t" o:hr="t" fillcolor="#a0a0a0" stroked="f"/>
        </w:pict>
      </w:r>
    </w:p>
    <w:p w14:paraId="792C59D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16" w:history="1">
        <w:r w:rsidR="00E70524" w:rsidRPr="00E70524">
          <w:rPr>
            <w:rFonts w:ascii="Arial" w:hAnsi="Arial" w:cs="Arial"/>
            <w:color w:val="7496AF"/>
          </w:rPr>
          <w:t>King, Angus S., Jr. </w:t>
        </w:r>
      </w:hyperlink>
      <w:r w:rsidR="00E70524" w:rsidRPr="00E70524">
        <w:rPr>
          <w:rFonts w:ascii="Arial" w:hAnsi="Arial" w:cs="Arial"/>
          <w:color w:val="222222"/>
        </w:rPr>
        <w:t>- (I - ME)</w:t>
      </w:r>
    </w:p>
    <w:p w14:paraId="3580840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1E56978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133 Hart Senate Office Building Washington DC 20510</w:t>
      </w:r>
    </w:p>
    <w:p w14:paraId="7AFEECD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224-5344</w:t>
      </w:r>
    </w:p>
    <w:p w14:paraId="20D161D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17" w:history="1">
        <w:r w:rsidRPr="00E70524">
          <w:rPr>
            <w:rFonts w:ascii="Arial" w:hAnsi="Arial" w:cs="Arial"/>
            <w:color w:val="7496AF"/>
          </w:rPr>
          <w:t>www.king.senate.gov/contact</w:t>
        </w:r>
      </w:hyperlink>
    </w:p>
    <w:p w14:paraId="1BA3CF6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80DB9E2">
          <v:rect id="_x0000_i1074" style="width:0;height:.75pt" o:hralign="center" o:hrstd="t" o:hr="t" fillcolor="#a0a0a0" stroked="f"/>
        </w:pict>
      </w:r>
    </w:p>
    <w:p w14:paraId="76574DE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18" w:history="1">
        <w:r w:rsidR="00E70524" w:rsidRPr="00E70524">
          <w:rPr>
            <w:rFonts w:ascii="Arial" w:hAnsi="Arial" w:cs="Arial"/>
            <w:color w:val="7496AF"/>
          </w:rPr>
          <w:t>Klobuchar, Amy </w:t>
        </w:r>
      </w:hyperlink>
      <w:r w:rsidR="00E70524" w:rsidRPr="00E70524">
        <w:rPr>
          <w:rFonts w:ascii="Arial" w:hAnsi="Arial" w:cs="Arial"/>
          <w:color w:val="222222"/>
        </w:rPr>
        <w:t>- (D - MN)</w:t>
      </w:r>
    </w:p>
    <w:p w14:paraId="0E552B7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7471D1F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425 Dirksen Senate Office Building Washington DC 20510</w:t>
      </w:r>
    </w:p>
    <w:p w14:paraId="4D8FF69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224-3244</w:t>
      </w:r>
    </w:p>
    <w:p w14:paraId="26F422B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19" w:history="1">
        <w:r w:rsidRPr="00E70524">
          <w:rPr>
            <w:rFonts w:ascii="Arial" w:hAnsi="Arial" w:cs="Arial"/>
            <w:color w:val="7496AF"/>
          </w:rPr>
          <w:t>www.klobuchar.senate.gov/public/index.cfm/contact</w:t>
        </w:r>
      </w:hyperlink>
    </w:p>
    <w:p w14:paraId="7EE4F68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1A10823">
          <v:rect id="_x0000_i1075" style="width:0;height:.75pt" o:hralign="center" o:hrstd="t" o:hr="t" fillcolor="#a0a0a0" stroked="f"/>
        </w:pict>
      </w:r>
    </w:p>
    <w:p w14:paraId="30D3C69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20" w:history="1">
        <w:r w:rsidR="00E70524" w:rsidRPr="00E70524">
          <w:rPr>
            <w:rFonts w:ascii="Arial" w:hAnsi="Arial" w:cs="Arial"/>
            <w:color w:val="7496AF"/>
          </w:rPr>
          <w:t>Lankford, James </w:t>
        </w:r>
      </w:hyperlink>
      <w:r w:rsidR="00E70524" w:rsidRPr="00E70524">
        <w:rPr>
          <w:rFonts w:ascii="Arial" w:hAnsi="Arial" w:cs="Arial"/>
          <w:color w:val="222222"/>
        </w:rPr>
        <w:t>- (R - OK)</w:t>
      </w:r>
    </w:p>
    <w:p w14:paraId="47770F7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D99E67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316 Hart Senate Office Building Washington DC 20510</w:t>
      </w:r>
    </w:p>
    <w:p w14:paraId="542AEB3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224-5754</w:t>
      </w:r>
    </w:p>
    <w:p w14:paraId="0D8FBA7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21" w:history="1">
        <w:r w:rsidRPr="00E70524">
          <w:rPr>
            <w:rFonts w:ascii="Arial" w:hAnsi="Arial" w:cs="Arial"/>
            <w:color w:val="7496AF"/>
          </w:rPr>
          <w:t>www.lankford.senate.gov/contact/email</w:t>
        </w:r>
      </w:hyperlink>
    </w:p>
    <w:p w14:paraId="5DF0196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9C21C47">
          <v:rect id="_x0000_i1076" style="width:0;height:.75pt" o:hralign="center" o:hrstd="t" o:hr="t" fillcolor="#a0a0a0" stroked="f"/>
        </w:pict>
      </w:r>
    </w:p>
    <w:p w14:paraId="5F0B5F8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22" w:history="1">
        <w:r w:rsidR="00E70524" w:rsidRPr="00E70524">
          <w:rPr>
            <w:rFonts w:ascii="Arial" w:hAnsi="Arial" w:cs="Arial"/>
            <w:color w:val="7496AF"/>
          </w:rPr>
          <w:t>Leahy, Patrick J. </w:t>
        </w:r>
      </w:hyperlink>
      <w:r w:rsidR="00E70524" w:rsidRPr="00E70524">
        <w:rPr>
          <w:rFonts w:ascii="Arial" w:hAnsi="Arial" w:cs="Arial"/>
          <w:color w:val="222222"/>
        </w:rPr>
        <w:t>- (D - VT)</w:t>
      </w:r>
    </w:p>
    <w:p w14:paraId="525CB97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4A4350D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437 Russell Senate Office Building Washington DC 20510</w:t>
      </w:r>
    </w:p>
    <w:p w14:paraId="1380F65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224-4242</w:t>
      </w:r>
    </w:p>
    <w:p w14:paraId="55771DD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23" w:history="1">
        <w:r w:rsidRPr="00E70524">
          <w:rPr>
            <w:rFonts w:ascii="Arial" w:hAnsi="Arial" w:cs="Arial"/>
            <w:color w:val="7496AF"/>
          </w:rPr>
          <w:t>www.leahy.senate.gov/contact/</w:t>
        </w:r>
      </w:hyperlink>
    </w:p>
    <w:p w14:paraId="55C1218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6C3A97C">
          <v:rect id="_x0000_i1077" style="width:0;height:.75pt" o:hralign="center" o:hrstd="t" o:hr="t" fillcolor="#a0a0a0" stroked="f"/>
        </w:pict>
      </w:r>
    </w:p>
    <w:p w14:paraId="6D2F9F5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24" w:history="1">
        <w:r w:rsidR="00E70524" w:rsidRPr="00E70524">
          <w:rPr>
            <w:rFonts w:ascii="Arial" w:hAnsi="Arial" w:cs="Arial"/>
            <w:color w:val="7496AF"/>
          </w:rPr>
          <w:t>Lee, Mike </w:t>
        </w:r>
      </w:hyperlink>
      <w:r w:rsidR="00E70524" w:rsidRPr="00E70524">
        <w:rPr>
          <w:rFonts w:ascii="Arial" w:hAnsi="Arial" w:cs="Arial"/>
          <w:color w:val="222222"/>
        </w:rPr>
        <w:t>- (R - UT)</w:t>
      </w:r>
    </w:p>
    <w:p w14:paraId="56FFC28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2CD5FE9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361A Russell Senate Office Building Washington DC 20510</w:t>
      </w:r>
    </w:p>
    <w:p w14:paraId="2893FED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224-5444</w:t>
      </w:r>
    </w:p>
    <w:p w14:paraId="50A4ECE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25" w:history="1">
        <w:r w:rsidRPr="00E70524">
          <w:rPr>
            <w:rFonts w:ascii="Arial" w:hAnsi="Arial" w:cs="Arial"/>
            <w:color w:val="7496AF"/>
          </w:rPr>
          <w:t>www.lee.senate.gov/public/index.cfm/contact</w:t>
        </w:r>
      </w:hyperlink>
    </w:p>
    <w:p w14:paraId="62212F7C"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B49BDC9">
          <v:rect id="_x0000_i1078" style="width:0;height:.75pt" o:hralign="center" o:hrstd="t" o:hr="t" fillcolor="#a0a0a0" stroked="f"/>
        </w:pict>
      </w:r>
    </w:p>
    <w:p w14:paraId="2E27928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26" w:history="1">
        <w:r w:rsidR="00E70524" w:rsidRPr="00E70524">
          <w:rPr>
            <w:rFonts w:ascii="Arial" w:hAnsi="Arial" w:cs="Arial"/>
            <w:color w:val="7496AF"/>
          </w:rPr>
          <w:t>Loeffler, Kelly </w:t>
        </w:r>
      </w:hyperlink>
      <w:r w:rsidR="00E70524" w:rsidRPr="00E70524">
        <w:rPr>
          <w:rFonts w:ascii="Arial" w:hAnsi="Arial" w:cs="Arial"/>
          <w:color w:val="222222"/>
        </w:rPr>
        <w:t>- (R - GA)</w:t>
      </w:r>
    </w:p>
    <w:p w14:paraId="3F2CD66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62AF2D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B85 Russell Senate Office Building Washington DC 20510</w:t>
      </w:r>
    </w:p>
    <w:p w14:paraId="28B2AA0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224-3643</w:t>
      </w:r>
    </w:p>
    <w:p w14:paraId="693271F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27" w:history="1">
        <w:r w:rsidRPr="00E70524">
          <w:rPr>
            <w:rFonts w:ascii="Arial" w:hAnsi="Arial" w:cs="Arial"/>
            <w:color w:val="7496AF"/>
          </w:rPr>
          <w:t>www.loeffler.senate.gov</w:t>
        </w:r>
      </w:hyperlink>
    </w:p>
    <w:p w14:paraId="4F49ED6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702834A">
          <v:rect id="_x0000_i1079" style="width:0;height:.75pt" o:hralign="center" o:hrstd="t" o:hr="t" fillcolor="#a0a0a0" stroked="f"/>
        </w:pict>
      </w:r>
    </w:p>
    <w:p w14:paraId="6224C9B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28" w:history="1">
        <w:r w:rsidR="00E70524" w:rsidRPr="00E70524">
          <w:rPr>
            <w:rFonts w:ascii="Arial" w:hAnsi="Arial" w:cs="Arial"/>
            <w:color w:val="7496AF"/>
          </w:rPr>
          <w:t>Manchin, Joe, III </w:t>
        </w:r>
      </w:hyperlink>
      <w:r w:rsidR="00E70524" w:rsidRPr="00E70524">
        <w:rPr>
          <w:rFonts w:ascii="Arial" w:hAnsi="Arial" w:cs="Arial"/>
          <w:color w:val="222222"/>
        </w:rPr>
        <w:t>- (D - WV)</w:t>
      </w:r>
    </w:p>
    <w:p w14:paraId="385AD6F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0FF5434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306 Hart Senate Office Building Washington DC 20510</w:t>
      </w:r>
    </w:p>
    <w:p w14:paraId="4F23DA0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224-3954</w:t>
      </w:r>
    </w:p>
    <w:p w14:paraId="2D71394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29" w:history="1">
        <w:r w:rsidRPr="00E70524">
          <w:rPr>
            <w:rFonts w:ascii="Arial" w:hAnsi="Arial" w:cs="Arial"/>
            <w:color w:val="7496AF"/>
          </w:rPr>
          <w:t>www.manchin.senate.gov/public/index.cfm/contact-form</w:t>
        </w:r>
      </w:hyperlink>
    </w:p>
    <w:p w14:paraId="6BB0469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6737B5C">
          <v:rect id="_x0000_i1080" style="width:0;height:.75pt" o:hralign="center" o:hrstd="t" o:hr="t" fillcolor="#a0a0a0" stroked="f"/>
        </w:pict>
      </w:r>
    </w:p>
    <w:p w14:paraId="6491063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30" w:history="1">
        <w:r w:rsidR="00E70524" w:rsidRPr="00E70524">
          <w:rPr>
            <w:rFonts w:ascii="Arial" w:hAnsi="Arial" w:cs="Arial"/>
            <w:color w:val="7496AF"/>
          </w:rPr>
          <w:t>Markey, Edward J. </w:t>
        </w:r>
      </w:hyperlink>
      <w:r w:rsidR="00E70524" w:rsidRPr="00E70524">
        <w:rPr>
          <w:rFonts w:ascii="Arial" w:hAnsi="Arial" w:cs="Arial"/>
          <w:color w:val="222222"/>
        </w:rPr>
        <w:t>- (D - MA)</w:t>
      </w:r>
    </w:p>
    <w:p w14:paraId="2AA8537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696836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255 Dirksen Senate Office Building Washington DC 20510</w:t>
      </w:r>
    </w:p>
    <w:p w14:paraId="273CB0D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224-2742</w:t>
      </w:r>
    </w:p>
    <w:p w14:paraId="5E59AD9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31" w:history="1">
        <w:r w:rsidRPr="00E70524">
          <w:rPr>
            <w:rFonts w:ascii="Arial" w:hAnsi="Arial" w:cs="Arial"/>
            <w:color w:val="7496AF"/>
          </w:rPr>
          <w:t>www.markey.senate.gov/contact</w:t>
        </w:r>
      </w:hyperlink>
    </w:p>
    <w:p w14:paraId="3165EA4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7504B38">
          <v:rect id="_x0000_i1081" style="width:0;height:.75pt" o:hralign="center" o:hrstd="t" o:hr="t" fillcolor="#a0a0a0" stroked="f"/>
        </w:pict>
      </w:r>
    </w:p>
    <w:p w14:paraId="2DDA616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32" w:history="1">
        <w:r w:rsidR="00E70524" w:rsidRPr="00E70524">
          <w:rPr>
            <w:rFonts w:ascii="Arial" w:hAnsi="Arial" w:cs="Arial"/>
            <w:color w:val="7496AF"/>
          </w:rPr>
          <w:t>McConnell, Mitch </w:t>
        </w:r>
      </w:hyperlink>
      <w:r w:rsidR="00E70524" w:rsidRPr="00E70524">
        <w:rPr>
          <w:rFonts w:ascii="Arial" w:hAnsi="Arial" w:cs="Arial"/>
          <w:color w:val="222222"/>
        </w:rPr>
        <w:t>- (R - KY)</w:t>
      </w:r>
    </w:p>
    <w:p w14:paraId="2DD715D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2F6EA5A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317 Russell Senate Office Building Washington DC 20510</w:t>
      </w:r>
    </w:p>
    <w:p w14:paraId="42D53CB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224-2541</w:t>
      </w:r>
    </w:p>
    <w:p w14:paraId="09867AB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33" w:history="1">
        <w:r w:rsidRPr="00E70524">
          <w:rPr>
            <w:rFonts w:ascii="Arial" w:hAnsi="Arial" w:cs="Arial"/>
            <w:color w:val="7496AF"/>
          </w:rPr>
          <w:t>www.mcconnell.senate.gov/public/index.cfm?p=contact</w:t>
        </w:r>
      </w:hyperlink>
    </w:p>
    <w:p w14:paraId="071F8B1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1E62722C">
          <v:rect id="_x0000_i1082" style="width:0;height:.75pt" o:hralign="center" o:hrstd="t" o:hr="t" fillcolor="#a0a0a0" stroked="f"/>
        </w:pict>
      </w:r>
    </w:p>
    <w:p w14:paraId="6027B07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34" w:history="1">
        <w:r w:rsidR="00E70524" w:rsidRPr="00E70524">
          <w:rPr>
            <w:rFonts w:ascii="Arial" w:hAnsi="Arial" w:cs="Arial"/>
            <w:color w:val="7496AF"/>
          </w:rPr>
          <w:t>McSally, Martha </w:t>
        </w:r>
      </w:hyperlink>
      <w:r w:rsidR="00E70524" w:rsidRPr="00E70524">
        <w:rPr>
          <w:rFonts w:ascii="Arial" w:hAnsi="Arial" w:cs="Arial"/>
          <w:color w:val="222222"/>
        </w:rPr>
        <w:t>- (R - AZ)</w:t>
      </w:r>
    </w:p>
    <w:p w14:paraId="6DA8DD0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0233562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404 Russell Senate Office Building Washington DC 20510</w:t>
      </w:r>
    </w:p>
    <w:p w14:paraId="067D6B3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202-224-2235</w:t>
      </w:r>
    </w:p>
    <w:p w14:paraId="1485F9C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35" w:history="1">
        <w:r w:rsidRPr="00E70524">
          <w:rPr>
            <w:rFonts w:ascii="Arial" w:hAnsi="Arial" w:cs="Arial"/>
            <w:color w:val="7496AF"/>
          </w:rPr>
          <w:t>www.mcsally.senate.gov/contact_martha</w:t>
        </w:r>
      </w:hyperlink>
    </w:p>
    <w:p w14:paraId="72CC93A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1C2B8C2">
          <v:rect id="_x0000_i1083" style="width:0;height:.75pt" o:hralign="center" o:hrstd="t" o:hr="t" fillcolor="#a0a0a0" stroked="f"/>
        </w:pict>
      </w:r>
    </w:p>
    <w:p w14:paraId="2D4AA55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36" w:history="1">
        <w:r w:rsidR="00E70524" w:rsidRPr="00E70524">
          <w:rPr>
            <w:rFonts w:ascii="Arial" w:hAnsi="Arial" w:cs="Arial"/>
            <w:color w:val="7496AF"/>
          </w:rPr>
          <w:t>Menendez, Robert </w:t>
        </w:r>
      </w:hyperlink>
      <w:r w:rsidR="00E70524" w:rsidRPr="00E70524">
        <w:rPr>
          <w:rFonts w:ascii="Arial" w:hAnsi="Arial" w:cs="Arial"/>
          <w:color w:val="222222"/>
        </w:rPr>
        <w:t>- (D - NJ)</w:t>
      </w:r>
    </w:p>
    <w:p w14:paraId="23B4AC2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653E2A7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528 Hart Senate Office Building Washington DC 20510</w:t>
      </w:r>
    </w:p>
    <w:p w14:paraId="1CEF00B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224-4744</w:t>
      </w:r>
    </w:p>
    <w:p w14:paraId="17FAB01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37" w:history="1">
        <w:r w:rsidRPr="00E70524">
          <w:rPr>
            <w:rFonts w:ascii="Arial" w:hAnsi="Arial" w:cs="Arial"/>
            <w:color w:val="7496AF"/>
          </w:rPr>
          <w:t>www.menendez.senate.gov/contact</w:t>
        </w:r>
      </w:hyperlink>
    </w:p>
    <w:p w14:paraId="07422CC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636BBD9">
          <v:rect id="_x0000_i1084" style="width:0;height:.75pt" o:hralign="center" o:hrstd="t" o:hr="t" fillcolor="#a0a0a0" stroked="f"/>
        </w:pict>
      </w:r>
    </w:p>
    <w:p w14:paraId="10BBF67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38" w:history="1">
        <w:r w:rsidR="00E70524" w:rsidRPr="00E70524">
          <w:rPr>
            <w:rFonts w:ascii="Arial" w:hAnsi="Arial" w:cs="Arial"/>
            <w:color w:val="7496AF"/>
          </w:rPr>
          <w:t>Merkley, Jeff </w:t>
        </w:r>
      </w:hyperlink>
      <w:r w:rsidR="00E70524" w:rsidRPr="00E70524">
        <w:rPr>
          <w:rFonts w:ascii="Arial" w:hAnsi="Arial" w:cs="Arial"/>
          <w:color w:val="222222"/>
        </w:rPr>
        <w:t>- (D - OR)</w:t>
      </w:r>
    </w:p>
    <w:p w14:paraId="15EB84A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074CEED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313 Hart Senate Office Building Washington DC 20510</w:t>
      </w:r>
    </w:p>
    <w:p w14:paraId="2D72438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224-3753</w:t>
      </w:r>
    </w:p>
    <w:p w14:paraId="1394909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39" w:history="1">
        <w:r w:rsidRPr="00E70524">
          <w:rPr>
            <w:rFonts w:ascii="Arial" w:hAnsi="Arial" w:cs="Arial"/>
            <w:color w:val="7496AF"/>
          </w:rPr>
          <w:t>www.merkley.senate.gov/contact/</w:t>
        </w:r>
      </w:hyperlink>
    </w:p>
    <w:p w14:paraId="457AE94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CD157B6">
          <v:rect id="_x0000_i1085" style="width:0;height:.75pt" o:hralign="center" o:hrstd="t" o:hr="t" fillcolor="#a0a0a0" stroked="f"/>
        </w:pict>
      </w:r>
    </w:p>
    <w:p w14:paraId="1755655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40" w:history="1">
        <w:r w:rsidR="00E70524" w:rsidRPr="00E70524">
          <w:rPr>
            <w:rFonts w:ascii="Arial" w:hAnsi="Arial" w:cs="Arial"/>
            <w:color w:val="7496AF"/>
          </w:rPr>
          <w:t>Moran, Jerry </w:t>
        </w:r>
      </w:hyperlink>
      <w:r w:rsidR="00E70524" w:rsidRPr="00E70524">
        <w:rPr>
          <w:rFonts w:ascii="Arial" w:hAnsi="Arial" w:cs="Arial"/>
          <w:color w:val="222222"/>
        </w:rPr>
        <w:t>- (R - KS)</w:t>
      </w:r>
    </w:p>
    <w:p w14:paraId="421DE58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0FFADF2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521 Dirksen Senate Office Building Washington DC 20510</w:t>
      </w:r>
    </w:p>
    <w:p w14:paraId="264FD21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224-6521</w:t>
      </w:r>
    </w:p>
    <w:p w14:paraId="5F3B2D3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41" w:history="1">
        <w:r w:rsidRPr="00E70524">
          <w:rPr>
            <w:rFonts w:ascii="Arial" w:hAnsi="Arial" w:cs="Arial"/>
            <w:color w:val="7496AF"/>
          </w:rPr>
          <w:t>www.moran.senate.gov/public/index.cfm/e-mail-jerry</w:t>
        </w:r>
      </w:hyperlink>
    </w:p>
    <w:p w14:paraId="7C42A30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61EBFD3">
          <v:rect id="_x0000_i1086" style="width:0;height:.75pt" o:hralign="center" o:hrstd="t" o:hr="t" fillcolor="#a0a0a0" stroked="f"/>
        </w:pict>
      </w:r>
    </w:p>
    <w:p w14:paraId="2374E35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42" w:history="1">
        <w:r w:rsidR="00E70524" w:rsidRPr="00E70524">
          <w:rPr>
            <w:rFonts w:ascii="Arial" w:hAnsi="Arial" w:cs="Arial"/>
            <w:color w:val="7496AF"/>
          </w:rPr>
          <w:t>Murkowski, Lisa </w:t>
        </w:r>
      </w:hyperlink>
      <w:r w:rsidR="00E70524" w:rsidRPr="00E70524">
        <w:rPr>
          <w:rFonts w:ascii="Arial" w:hAnsi="Arial" w:cs="Arial"/>
          <w:color w:val="222222"/>
        </w:rPr>
        <w:t>- (R - AK)</w:t>
      </w:r>
    </w:p>
    <w:p w14:paraId="56414E8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226D678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522 Hart Senate Office Building Washington DC 20510</w:t>
      </w:r>
    </w:p>
    <w:p w14:paraId="5A2A915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224-6665</w:t>
      </w:r>
    </w:p>
    <w:p w14:paraId="2E17BAB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43" w:history="1">
        <w:r w:rsidRPr="00E70524">
          <w:rPr>
            <w:rFonts w:ascii="Arial" w:hAnsi="Arial" w:cs="Arial"/>
            <w:color w:val="7496AF"/>
          </w:rPr>
          <w:t>www.murkowski.senate.gov/public/index.cfm/contact</w:t>
        </w:r>
      </w:hyperlink>
    </w:p>
    <w:p w14:paraId="5F63943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4B1F245">
          <v:rect id="_x0000_i1087" style="width:0;height:.75pt" o:hralign="center" o:hrstd="t" o:hr="t" fillcolor="#a0a0a0" stroked="f"/>
        </w:pict>
      </w:r>
    </w:p>
    <w:p w14:paraId="0A3ACF1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44" w:history="1">
        <w:r w:rsidR="00E70524" w:rsidRPr="00E70524">
          <w:rPr>
            <w:rFonts w:ascii="Arial" w:hAnsi="Arial" w:cs="Arial"/>
            <w:color w:val="7496AF"/>
          </w:rPr>
          <w:t>Murphy, Christopher </w:t>
        </w:r>
      </w:hyperlink>
      <w:r w:rsidR="00E70524" w:rsidRPr="00E70524">
        <w:rPr>
          <w:rFonts w:ascii="Arial" w:hAnsi="Arial" w:cs="Arial"/>
          <w:color w:val="222222"/>
        </w:rPr>
        <w:t>- (D - CT)</w:t>
      </w:r>
    </w:p>
    <w:p w14:paraId="0D28550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w:t>
      </w:r>
    </w:p>
    <w:p w14:paraId="5F5341B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136 Hart Senate Office Building Washington DC 20510</w:t>
      </w:r>
    </w:p>
    <w:p w14:paraId="180DD91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224-4041</w:t>
      </w:r>
    </w:p>
    <w:p w14:paraId="664DEA4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45" w:history="1">
        <w:r w:rsidRPr="00E70524">
          <w:rPr>
            <w:rFonts w:ascii="Arial" w:hAnsi="Arial" w:cs="Arial"/>
            <w:color w:val="7496AF"/>
          </w:rPr>
          <w:t>www.murphy.senate.gov/contact</w:t>
        </w:r>
      </w:hyperlink>
    </w:p>
    <w:p w14:paraId="56214BA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9A81B21">
          <v:rect id="_x0000_i1088" style="width:0;height:.75pt" o:hralign="center" o:hrstd="t" o:hr="t" fillcolor="#a0a0a0" stroked="f"/>
        </w:pict>
      </w:r>
    </w:p>
    <w:p w14:paraId="565F554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46" w:history="1">
        <w:r w:rsidR="00E70524" w:rsidRPr="00E70524">
          <w:rPr>
            <w:rFonts w:ascii="Arial" w:hAnsi="Arial" w:cs="Arial"/>
            <w:color w:val="7496AF"/>
          </w:rPr>
          <w:t>Murray, Patty </w:t>
        </w:r>
      </w:hyperlink>
      <w:r w:rsidR="00E70524" w:rsidRPr="00E70524">
        <w:rPr>
          <w:rFonts w:ascii="Arial" w:hAnsi="Arial" w:cs="Arial"/>
          <w:color w:val="222222"/>
        </w:rPr>
        <w:t>- (D - WA)</w:t>
      </w:r>
    </w:p>
    <w:p w14:paraId="22574CF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0A2FDD0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154 Russell Senate Office Building Washington DC 20510</w:t>
      </w:r>
    </w:p>
    <w:p w14:paraId="693FD5D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224-2621</w:t>
      </w:r>
    </w:p>
    <w:p w14:paraId="50FCB4E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47" w:history="1">
        <w:r w:rsidRPr="00E70524">
          <w:rPr>
            <w:rFonts w:ascii="Arial" w:hAnsi="Arial" w:cs="Arial"/>
            <w:color w:val="7496AF"/>
          </w:rPr>
          <w:t>www.murray.senate.gov/public/index.cfm/contactme</w:t>
        </w:r>
      </w:hyperlink>
    </w:p>
    <w:p w14:paraId="09B533E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125A791">
          <v:rect id="_x0000_i1089" style="width:0;height:.75pt" o:hralign="center" o:hrstd="t" o:hr="t" fillcolor="#a0a0a0" stroked="f"/>
        </w:pict>
      </w:r>
    </w:p>
    <w:p w14:paraId="0793DB1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48" w:history="1">
        <w:r w:rsidR="00E70524" w:rsidRPr="00E70524">
          <w:rPr>
            <w:rFonts w:ascii="Arial" w:hAnsi="Arial" w:cs="Arial"/>
            <w:color w:val="7496AF"/>
          </w:rPr>
          <w:t>Paul, Rand </w:t>
        </w:r>
      </w:hyperlink>
      <w:r w:rsidR="00E70524" w:rsidRPr="00E70524">
        <w:rPr>
          <w:rFonts w:ascii="Arial" w:hAnsi="Arial" w:cs="Arial"/>
          <w:color w:val="222222"/>
        </w:rPr>
        <w:t>- (R - KY)</w:t>
      </w:r>
    </w:p>
    <w:p w14:paraId="4E47C19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1DB84D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167 Russell Senate Office Building Washington DC 20510</w:t>
      </w:r>
    </w:p>
    <w:p w14:paraId="4D84200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224-4343</w:t>
      </w:r>
    </w:p>
    <w:p w14:paraId="60CD399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49" w:history="1">
        <w:r w:rsidRPr="00E70524">
          <w:rPr>
            <w:rFonts w:ascii="Arial" w:hAnsi="Arial" w:cs="Arial"/>
            <w:color w:val="7496AF"/>
          </w:rPr>
          <w:t>www.paul.senate.gov/connect/email-rand</w:t>
        </w:r>
      </w:hyperlink>
    </w:p>
    <w:p w14:paraId="3C26D3D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C9A32C7">
          <v:rect id="_x0000_i1090" style="width:0;height:.75pt" o:hralign="center" o:hrstd="t" o:hr="t" fillcolor="#a0a0a0" stroked="f"/>
        </w:pict>
      </w:r>
    </w:p>
    <w:p w14:paraId="38996FE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50" w:history="1">
        <w:r w:rsidR="00E70524" w:rsidRPr="00E70524">
          <w:rPr>
            <w:rFonts w:ascii="Arial" w:hAnsi="Arial" w:cs="Arial"/>
            <w:color w:val="7496AF"/>
          </w:rPr>
          <w:t>Perdue, David </w:t>
        </w:r>
      </w:hyperlink>
      <w:r w:rsidR="00E70524" w:rsidRPr="00E70524">
        <w:rPr>
          <w:rFonts w:ascii="Arial" w:hAnsi="Arial" w:cs="Arial"/>
          <w:color w:val="222222"/>
        </w:rPr>
        <w:t>- (R - GA)</w:t>
      </w:r>
    </w:p>
    <w:p w14:paraId="71664BA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7C72217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455 Russell Senate Office Building Washington DC 20510</w:t>
      </w:r>
    </w:p>
    <w:p w14:paraId="417B72C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224-3521</w:t>
      </w:r>
    </w:p>
    <w:p w14:paraId="37EF295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51" w:history="1">
        <w:r w:rsidRPr="00E70524">
          <w:rPr>
            <w:rFonts w:ascii="Arial" w:hAnsi="Arial" w:cs="Arial"/>
            <w:color w:val="7496AF"/>
          </w:rPr>
          <w:t>www.perdue.senate.gov/connect/email</w:t>
        </w:r>
      </w:hyperlink>
    </w:p>
    <w:p w14:paraId="6D10C6E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29AD29D">
          <v:rect id="_x0000_i1091" style="width:0;height:.75pt" o:hralign="center" o:hrstd="t" o:hr="t" fillcolor="#a0a0a0" stroked="f"/>
        </w:pict>
      </w:r>
    </w:p>
    <w:p w14:paraId="37ABEB9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52" w:history="1">
        <w:r w:rsidR="00E70524" w:rsidRPr="00E70524">
          <w:rPr>
            <w:rFonts w:ascii="Arial" w:hAnsi="Arial" w:cs="Arial"/>
            <w:color w:val="7496AF"/>
          </w:rPr>
          <w:t>Peters, Gary C. </w:t>
        </w:r>
      </w:hyperlink>
      <w:r w:rsidR="00E70524" w:rsidRPr="00E70524">
        <w:rPr>
          <w:rFonts w:ascii="Arial" w:hAnsi="Arial" w:cs="Arial"/>
          <w:color w:val="222222"/>
        </w:rPr>
        <w:t>- (D - MI)</w:t>
      </w:r>
    </w:p>
    <w:p w14:paraId="59796E3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22874CC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724 Hart Senate Office Building Washington DC 20510</w:t>
      </w:r>
    </w:p>
    <w:p w14:paraId="3B99BC6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224-6221</w:t>
      </w:r>
    </w:p>
    <w:p w14:paraId="13DE495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53" w:history="1">
        <w:r w:rsidRPr="00E70524">
          <w:rPr>
            <w:rFonts w:ascii="Arial" w:hAnsi="Arial" w:cs="Arial"/>
            <w:color w:val="7496AF"/>
          </w:rPr>
          <w:t>www.peters.senate.gov/contact/email-gary</w:t>
        </w:r>
      </w:hyperlink>
    </w:p>
    <w:p w14:paraId="51AF3FE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88E8E1A">
          <v:rect id="_x0000_i1092" style="width:0;height:.75pt" o:hralign="center" o:hrstd="t" o:hr="t" fillcolor="#a0a0a0" stroked="f"/>
        </w:pict>
      </w:r>
    </w:p>
    <w:p w14:paraId="4B326EF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54" w:history="1">
        <w:r w:rsidR="00E70524" w:rsidRPr="00E70524">
          <w:rPr>
            <w:rFonts w:ascii="Arial" w:hAnsi="Arial" w:cs="Arial"/>
            <w:color w:val="7496AF"/>
          </w:rPr>
          <w:t>Portman, Rob </w:t>
        </w:r>
      </w:hyperlink>
      <w:r w:rsidR="00E70524" w:rsidRPr="00E70524">
        <w:rPr>
          <w:rFonts w:ascii="Arial" w:hAnsi="Arial" w:cs="Arial"/>
          <w:color w:val="222222"/>
        </w:rPr>
        <w:t>- (R - OH)</w:t>
      </w:r>
    </w:p>
    <w:p w14:paraId="68D78D2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04E534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448 Russell Senate Office Building Washington DC 20510</w:t>
      </w:r>
    </w:p>
    <w:p w14:paraId="47DDA34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224-3353</w:t>
      </w:r>
    </w:p>
    <w:p w14:paraId="1CCDEED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55" w:history="1">
        <w:r w:rsidRPr="00E70524">
          <w:rPr>
            <w:rFonts w:ascii="Arial" w:hAnsi="Arial" w:cs="Arial"/>
            <w:color w:val="7496AF"/>
          </w:rPr>
          <w:t>www.portman.senate.gov/public/index.cfm/contact?p=contact...</w:t>
        </w:r>
      </w:hyperlink>
    </w:p>
    <w:p w14:paraId="2350F80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FEE56B4">
          <v:rect id="_x0000_i1093" style="width:0;height:.75pt" o:hralign="center" o:hrstd="t" o:hr="t" fillcolor="#a0a0a0" stroked="f"/>
        </w:pict>
      </w:r>
    </w:p>
    <w:p w14:paraId="74485F1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56" w:history="1">
        <w:r w:rsidR="00E70524" w:rsidRPr="00E70524">
          <w:rPr>
            <w:rFonts w:ascii="Arial" w:hAnsi="Arial" w:cs="Arial"/>
            <w:color w:val="7496AF"/>
          </w:rPr>
          <w:t>Reed, Jack </w:t>
        </w:r>
      </w:hyperlink>
      <w:r w:rsidR="00E70524" w:rsidRPr="00E70524">
        <w:rPr>
          <w:rFonts w:ascii="Arial" w:hAnsi="Arial" w:cs="Arial"/>
          <w:color w:val="222222"/>
        </w:rPr>
        <w:t>- (D - RI)</w:t>
      </w:r>
    </w:p>
    <w:p w14:paraId="1775C05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1B5FA2B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728 Hart Senate Office Building Washington DC 20510</w:t>
      </w:r>
    </w:p>
    <w:p w14:paraId="3EF3192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224-4642</w:t>
      </w:r>
    </w:p>
    <w:p w14:paraId="0F18EDF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57" w:history="1">
        <w:r w:rsidRPr="00E70524">
          <w:rPr>
            <w:rFonts w:ascii="Arial" w:hAnsi="Arial" w:cs="Arial"/>
            <w:color w:val="7496AF"/>
          </w:rPr>
          <w:t>www.reed.senate.gov/contact/</w:t>
        </w:r>
      </w:hyperlink>
    </w:p>
    <w:p w14:paraId="4A6E262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58140BB">
          <v:rect id="_x0000_i1094" style="width:0;height:.75pt" o:hralign="center" o:hrstd="t" o:hr="t" fillcolor="#a0a0a0" stroked="f"/>
        </w:pict>
      </w:r>
    </w:p>
    <w:p w14:paraId="7EBA5E9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58" w:history="1">
        <w:proofErr w:type="spellStart"/>
        <w:r w:rsidR="00E70524" w:rsidRPr="00E70524">
          <w:rPr>
            <w:rFonts w:ascii="Arial" w:hAnsi="Arial" w:cs="Arial"/>
            <w:color w:val="7496AF"/>
          </w:rPr>
          <w:t>Risch</w:t>
        </w:r>
        <w:proofErr w:type="spellEnd"/>
        <w:r w:rsidR="00E70524" w:rsidRPr="00E70524">
          <w:rPr>
            <w:rFonts w:ascii="Arial" w:hAnsi="Arial" w:cs="Arial"/>
            <w:color w:val="7496AF"/>
          </w:rPr>
          <w:t>, James E. </w:t>
        </w:r>
      </w:hyperlink>
      <w:r w:rsidR="00E70524" w:rsidRPr="00E70524">
        <w:rPr>
          <w:rFonts w:ascii="Arial" w:hAnsi="Arial" w:cs="Arial"/>
          <w:color w:val="222222"/>
        </w:rPr>
        <w:t>- (R - ID)</w:t>
      </w:r>
    </w:p>
    <w:p w14:paraId="4ECB981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73960D3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483 Russell Senate Office Building Washington DC 20510</w:t>
      </w:r>
    </w:p>
    <w:p w14:paraId="5E85913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224-2752</w:t>
      </w:r>
    </w:p>
    <w:p w14:paraId="452067E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59" w:history="1">
        <w:r w:rsidRPr="00E70524">
          <w:rPr>
            <w:rFonts w:ascii="Arial" w:hAnsi="Arial" w:cs="Arial"/>
            <w:color w:val="7496AF"/>
          </w:rPr>
          <w:t>www.risch.senate.gov/public/index.cfm?p=Email</w:t>
        </w:r>
      </w:hyperlink>
    </w:p>
    <w:p w14:paraId="073F1E5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A9D442F">
          <v:rect id="_x0000_i1095" style="width:0;height:.75pt" o:hralign="center" o:hrstd="t" o:hr="t" fillcolor="#a0a0a0" stroked="f"/>
        </w:pict>
      </w:r>
    </w:p>
    <w:p w14:paraId="1B7B375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60" w:history="1">
        <w:r w:rsidR="00E70524" w:rsidRPr="00E70524">
          <w:rPr>
            <w:rFonts w:ascii="Arial" w:hAnsi="Arial" w:cs="Arial"/>
            <w:color w:val="7496AF"/>
          </w:rPr>
          <w:t>Roberts, Pat </w:t>
        </w:r>
      </w:hyperlink>
      <w:r w:rsidR="00E70524" w:rsidRPr="00E70524">
        <w:rPr>
          <w:rFonts w:ascii="Arial" w:hAnsi="Arial" w:cs="Arial"/>
          <w:color w:val="222222"/>
        </w:rPr>
        <w:t>- (R - KS)</w:t>
      </w:r>
    </w:p>
    <w:p w14:paraId="6106A84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57724A9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109 Hart Senate Office Building Washington DC 20510</w:t>
      </w:r>
    </w:p>
    <w:p w14:paraId="56A44F6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224-4774</w:t>
      </w:r>
    </w:p>
    <w:p w14:paraId="7888213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61" w:history="1">
        <w:r w:rsidRPr="00E70524">
          <w:rPr>
            <w:rFonts w:ascii="Arial" w:hAnsi="Arial" w:cs="Arial"/>
            <w:color w:val="7496AF"/>
          </w:rPr>
          <w:t>www.roberts.senate.gov/public/?p=EmailPat</w:t>
        </w:r>
      </w:hyperlink>
    </w:p>
    <w:p w14:paraId="196F87F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E4DC1D2">
          <v:rect id="_x0000_i1096" style="width:0;height:.75pt" o:hralign="center" o:hrstd="t" o:hr="t" fillcolor="#a0a0a0" stroked="f"/>
        </w:pict>
      </w:r>
    </w:p>
    <w:p w14:paraId="66C0A72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62" w:history="1">
        <w:r w:rsidR="00E70524" w:rsidRPr="00E70524">
          <w:rPr>
            <w:rFonts w:ascii="Arial" w:hAnsi="Arial" w:cs="Arial"/>
            <w:color w:val="7496AF"/>
          </w:rPr>
          <w:t>Romney, Mitt </w:t>
        </w:r>
      </w:hyperlink>
      <w:r w:rsidR="00E70524" w:rsidRPr="00E70524">
        <w:rPr>
          <w:rFonts w:ascii="Arial" w:hAnsi="Arial" w:cs="Arial"/>
          <w:color w:val="222222"/>
        </w:rPr>
        <w:t>- (R - UT)</w:t>
      </w:r>
    </w:p>
    <w:p w14:paraId="07DAB1B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6BE03B5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124 Russell Senate Office Building Washington DC 20510</w:t>
      </w:r>
    </w:p>
    <w:p w14:paraId="1451DA4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224-5251</w:t>
      </w:r>
    </w:p>
    <w:p w14:paraId="2330269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63" w:history="1">
        <w:r w:rsidRPr="00E70524">
          <w:rPr>
            <w:rFonts w:ascii="Arial" w:hAnsi="Arial" w:cs="Arial"/>
            <w:color w:val="7496AF"/>
          </w:rPr>
          <w:t>www.romney.senate.gov/contact-senator-romney</w:t>
        </w:r>
      </w:hyperlink>
    </w:p>
    <w:p w14:paraId="09465E2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8119425">
          <v:rect id="_x0000_i1097" style="width:0;height:.75pt" o:hralign="center" o:hrstd="t" o:hr="t" fillcolor="#a0a0a0" stroked="f"/>
        </w:pict>
      </w:r>
    </w:p>
    <w:p w14:paraId="6B96E77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64" w:history="1">
        <w:r w:rsidR="00E70524" w:rsidRPr="00E70524">
          <w:rPr>
            <w:rFonts w:ascii="Arial" w:hAnsi="Arial" w:cs="Arial"/>
            <w:color w:val="7496AF"/>
          </w:rPr>
          <w:t>Rosen, Jacky </w:t>
        </w:r>
      </w:hyperlink>
      <w:r w:rsidR="00E70524" w:rsidRPr="00E70524">
        <w:rPr>
          <w:rFonts w:ascii="Arial" w:hAnsi="Arial" w:cs="Arial"/>
          <w:color w:val="222222"/>
        </w:rPr>
        <w:t>- (D - NV)</w:t>
      </w:r>
    </w:p>
    <w:p w14:paraId="1739BBC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1CE4D5E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144 Russell Senate Office Building Washington DC 20510</w:t>
      </w:r>
    </w:p>
    <w:p w14:paraId="11EF8D6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224-6244</w:t>
      </w:r>
    </w:p>
    <w:p w14:paraId="2E10C45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65" w:history="1">
        <w:r w:rsidRPr="00E70524">
          <w:rPr>
            <w:rFonts w:ascii="Arial" w:hAnsi="Arial" w:cs="Arial"/>
            <w:color w:val="7496AF"/>
          </w:rPr>
          <w:t>www.rosen.senate.gov/contact_jacky</w:t>
        </w:r>
      </w:hyperlink>
    </w:p>
    <w:p w14:paraId="54493D9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256D16DA">
          <v:rect id="_x0000_i1098" style="width:0;height:.75pt" o:hralign="center" o:hrstd="t" o:hr="t" fillcolor="#a0a0a0" stroked="f"/>
        </w:pict>
      </w:r>
    </w:p>
    <w:p w14:paraId="18CC604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66" w:history="1">
        <w:r w:rsidR="00E70524" w:rsidRPr="00E70524">
          <w:rPr>
            <w:rFonts w:ascii="Arial" w:hAnsi="Arial" w:cs="Arial"/>
            <w:color w:val="7496AF"/>
          </w:rPr>
          <w:t>Rounds, Mike </w:t>
        </w:r>
      </w:hyperlink>
      <w:r w:rsidR="00E70524" w:rsidRPr="00E70524">
        <w:rPr>
          <w:rFonts w:ascii="Arial" w:hAnsi="Arial" w:cs="Arial"/>
          <w:color w:val="222222"/>
        </w:rPr>
        <w:t>- (R - SD)</w:t>
      </w:r>
    </w:p>
    <w:p w14:paraId="7395A9B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F9D380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502 Hart Senate Office Building Washington DC 20510</w:t>
      </w:r>
    </w:p>
    <w:p w14:paraId="5D7B87A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224-5842</w:t>
      </w:r>
    </w:p>
    <w:p w14:paraId="671048C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67" w:history="1">
        <w:r w:rsidRPr="00E70524">
          <w:rPr>
            <w:rFonts w:ascii="Arial" w:hAnsi="Arial" w:cs="Arial"/>
            <w:color w:val="7496AF"/>
          </w:rPr>
          <w:t>www.rounds.senate.gov/contact/email-mike</w:t>
        </w:r>
      </w:hyperlink>
    </w:p>
    <w:p w14:paraId="76C56AE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51260A4">
          <v:rect id="_x0000_i1099" style="width:0;height:.75pt" o:hralign="center" o:hrstd="t" o:hr="t" fillcolor="#a0a0a0" stroked="f"/>
        </w:pict>
      </w:r>
    </w:p>
    <w:p w14:paraId="0EA269D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68" w:history="1">
        <w:r w:rsidR="00E70524" w:rsidRPr="00E70524">
          <w:rPr>
            <w:rFonts w:ascii="Arial" w:hAnsi="Arial" w:cs="Arial"/>
            <w:color w:val="7496AF"/>
          </w:rPr>
          <w:t>Rubio, Marco </w:t>
        </w:r>
      </w:hyperlink>
      <w:r w:rsidR="00E70524" w:rsidRPr="00E70524">
        <w:rPr>
          <w:rFonts w:ascii="Arial" w:hAnsi="Arial" w:cs="Arial"/>
          <w:color w:val="222222"/>
        </w:rPr>
        <w:t>- (R - FL)</w:t>
      </w:r>
    </w:p>
    <w:p w14:paraId="07C271B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499207F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284 Russell Senate Office Building Washington DC 20510</w:t>
      </w:r>
    </w:p>
    <w:p w14:paraId="0248AAA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224-3041</w:t>
      </w:r>
    </w:p>
    <w:p w14:paraId="38C7C8A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69" w:history="1">
        <w:r w:rsidRPr="00E70524">
          <w:rPr>
            <w:rFonts w:ascii="Arial" w:hAnsi="Arial" w:cs="Arial"/>
            <w:color w:val="7496AF"/>
          </w:rPr>
          <w:t>www.rubio.senate.gov/public/index.cfm/contact</w:t>
        </w:r>
      </w:hyperlink>
    </w:p>
    <w:p w14:paraId="6369451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D125D4E">
          <v:rect id="_x0000_i1100" style="width:0;height:.75pt" o:hralign="center" o:hrstd="t" o:hr="t" fillcolor="#a0a0a0" stroked="f"/>
        </w:pict>
      </w:r>
    </w:p>
    <w:p w14:paraId="588BC04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70" w:history="1">
        <w:r w:rsidR="00E70524" w:rsidRPr="00E70524">
          <w:rPr>
            <w:rFonts w:ascii="Arial" w:hAnsi="Arial" w:cs="Arial"/>
            <w:color w:val="7496AF"/>
          </w:rPr>
          <w:t>Sanders, Bernard </w:t>
        </w:r>
      </w:hyperlink>
      <w:r w:rsidR="00E70524" w:rsidRPr="00E70524">
        <w:rPr>
          <w:rFonts w:ascii="Arial" w:hAnsi="Arial" w:cs="Arial"/>
          <w:color w:val="222222"/>
        </w:rPr>
        <w:t>- (I - VT)</w:t>
      </w:r>
    </w:p>
    <w:p w14:paraId="045CE7A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7B2F7C1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332 Dirksen Senate Office Building Washington DC 20510</w:t>
      </w:r>
    </w:p>
    <w:p w14:paraId="67B814F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224-5141</w:t>
      </w:r>
    </w:p>
    <w:p w14:paraId="1C09DBF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71" w:history="1">
        <w:r w:rsidRPr="00E70524">
          <w:rPr>
            <w:rFonts w:ascii="Arial" w:hAnsi="Arial" w:cs="Arial"/>
            <w:color w:val="7496AF"/>
          </w:rPr>
          <w:t>www.sanders.senate.gov/contact/</w:t>
        </w:r>
      </w:hyperlink>
    </w:p>
    <w:p w14:paraId="41496DF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4923821">
          <v:rect id="_x0000_i1101" style="width:0;height:.75pt" o:hralign="center" o:hrstd="t" o:hr="t" fillcolor="#a0a0a0" stroked="f"/>
        </w:pict>
      </w:r>
    </w:p>
    <w:p w14:paraId="390BD27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72" w:history="1">
        <w:proofErr w:type="spellStart"/>
        <w:r w:rsidR="00E70524" w:rsidRPr="00E70524">
          <w:rPr>
            <w:rFonts w:ascii="Arial" w:hAnsi="Arial" w:cs="Arial"/>
            <w:color w:val="7496AF"/>
          </w:rPr>
          <w:t>Sasse</w:t>
        </w:r>
        <w:proofErr w:type="spellEnd"/>
        <w:r w:rsidR="00E70524" w:rsidRPr="00E70524">
          <w:rPr>
            <w:rFonts w:ascii="Arial" w:hAnsi="Arial" w:cs="Arial"/>
            <w:color w:val="7496AF"/>
          </w:rPr>
          <w:t>, Ben </w:t>
        </w:r>
      </w:hyperlink>
      <w:r w:rsidR="00E70524" w:rsidRPr="00E70524">
        <w:rPr>
          <w:rFonts w:ascii="Arial" w:hAnsi="Arial" w:cs="Arial"/>
          <w:color w:val="222222"/>
        </w:rPr>
        <w:t>- (R - NE)</w:t>
      </w:r>
    </w:p>
    <w:p w14:paraId="15966BF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46B792F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107 Russell Senate Office Building Washington DC 20510</w:t>
      </w:r>
    </w:p>
    <w:p w14:paraId="0B8D806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224-4224</w:t>
      </w:r>
    </w:p>
    <w:p w14:paraId="4E836FC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73" w:history="1">
        <w:r w:rsidRPr="00E70524">
          <w:rPr>
            <w:rFonts w:ascii="Arial" w:hAnsi="Arial" w:cs="Arial"/>
            <w:color w:val="7496AF"/>
          </w:rPr>
          <w:t>www.sasse.senate.gov/public/index.cfm/email-ben</w:t>
        </w:r>
      </w:hyperlink>
    </w:p>
    <w:p w14:paraId="2364951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88005B5">
          <v:rect id="_x0000_i1102" style="width:0;height:.75pt" o:hralign="center" o:hrstd="t" o:hr="t" fillcolor="#a0a0a0" stroked="f"/>
        </w:pict>
      </w:r>
    </w:p>
    <w:p w14:paraId="64B76A3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74" w:history="1">
        <w:r w:rsidR="00E70524" w:rsidRPr="00E70524">
          <w:rPr>
            <w:rFonts w:ascii="Arial" w:hAnsi="Arial" w:cs="Arial"/>
            <w:color w:val="7496AF"/>
          </w:rPr>
          <w:t>Schatz, Brian </w:t>
        </w:r>
      </w:hyperlink>
      <w:r w:rsidR="00E70524" w:rsidRPr="00E70524">
        <w:rPr>
          <w:rFonts w:ascii="Arial" w:hAnsi="Arial" w:cs="Arial"/>
          <w:color w:val="222222"/>
        </w:rPr>
        <w:t>- (D - HI)</w:t>
      </w:r>
    </w:p>
    <w:p w14:paraId="6B73A7C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4EF8AD0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722 Hart Senate Office Building Washington DC 20510</w:t>
      </w:r>
    </w:p>
    <w:p w14:paraId="3511B0E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224-3934</w:t>
      </w:r>
    </w:p>
    <w:p w14:paraId="02BBF72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75" w:history="1">
        <w:r w:rsidRPr="00E70524">
          <w:rPr>
            <w:rFonts w:ascii="Arial" w:hAnsi="Arial" w:cs="Arial"/>
            <w:color w:val="7496AF"/>
          </w:rPr>
          <w:t>www.schatz.senate.gov/contact</w:t>
        </w:r>
      </w:hyperlink>
    </w:p>
    <w:p w14:paraId="0004F18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267C1AC">
          <v:rect id="_x0000_i1103" style="width:0;height:.75pt" o:hralign="center" o:hrstd="t" o:hr="t" fillcolor="#a0a0a0" stroked="f"/>
        </w:pict>
      </w:r>
    </w:p>
    <w:p w14:paraId="58B28C8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76" w:history="1">
        <w:r w:rsidR="00E70524" w:rsidRPr="00E70524">
          <w:rPr>
            <w:rFonts w:ascii="Arial" w:hAnsi="Arial" w:cs="Arial"/>
            <w:color w:val="7496AF"/>
          </w:rPr>
          <w:t>Schumer, Charles E. </w:t>
        </w:r>
      </w:hyperlink>
      <w:r w:rsidR="00E70524" w:rsidRPr="00E70524">
        <w:rPr>
          <w:rFonts w:ascii="Arial" w:hAnsi="Arial" w:cs="Arial"/>
          <w:color w:val="222222"/>
        </w:rPr>
        <w:t>- (D - NY)</w:t>
      </w:r>
    </w:p>
    <w:p w14:paraId="54C608A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III</w:t>
      </w:r>
    </w:p>
    <w:p w14:paraId="4C45DFA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322 Hart Senate Office Building Washington DC 20510</w:t>
      </w:r>
    </w:p>
    <w:p w14:paraId="2FA106D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224-6542</w:t>
      </w:r>
    </w:p>
    <w:p w14:paraId="4F9060C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77" w:history="1">
        <w:r w:rsidRPr="00E70524">
          <w:rPr>
            <w:rFonts w:ascii="Arial" w:hAnsi="Arial" w:cs="Arial"/>
            <w:color w:val="7496AF"/>
          </w:rPr>
          <w:t>www.schumer.senate.gov/contact/email-chuck</w:t>
        </w:r>
      </w:hyperlink>
    </w:p>
    <w:p w14:paraId="70DCFFF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17DEA49">
          <v:rect id="_x0000_i1104" style="width:0;height:.75pt" o:hralign="center" o:hrstd="t" o:hr="t" fillcolor="#a0a0a0" stroked="f"/>
        </w:pict>
      </w:r>
    </w:p>
    <w:p w14:paraId="695397FD"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78" w:history="1">
        <w:r w:rsidR="00E70524" w:rsidRPr="00E70524">
          <w:rPr>
            <w:rFonts w:ascii="Arial" w:hAnsi="Arial" w:cs="Arial"/>
            <w:color w:val="7496AF"/>
          </w:rPr>
          <w:t>Scott, Rick </w:t>
        </w:r>
      </w:hyperlink>
      <w:r w:rsidR="00E70524" w:rsidRPr="00E70524">
        <w:rPr>
          <w:rFonts w:ascii="Arial" w:hAnsi="Arial" w:cs="Arial"/>
          <w:color w:val="222222"/>
        </w:rPr>
        <w:t>- (R - FL)</w:t>
      </w:r>
    </w:p>
    <w:p w14:paraId="46FAC43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1D463CC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716 Hart Senate Office Building Washington DC 20510</w:t>
      </w:r>
    </w:p>
    <w:p w14:paraId="2A95C2F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224-5274</w:t>
      </w:r>
    </w:p>
    <w:p w14:paraId="4E64FAB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79" w:history="1">
        <w:r w:rsidRPr="00E70524">
          <w:rPr>
            <w:rFonts w:ascii="Arial" w:hAnsi="Arial" w:cs="Arial"/>
            <w:color w:val="7496AF"/>
          </w:rPr>
          <w:t>www.rickscott.senate.gov/contact_rick</w:t>
        </w:r>
      </w:hyperlink>
    </w:p>
    <w:p w14:paraId="12F3CDF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6919D4E">
          <v:rect id="_x0000_i1105" style="width:0;height:.75pt" o:hralign="center" o:hrstd="t" o:hr="t" fillcolor="#a0a0a0" stroked="f"/>
        </w:pict>
      </w:r>
    </w:p>
    <w:p w14:paraId="2E3099F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80" w:history="1">
        <w:r w:rsidR="00E70524" w:rsidRPr="00E70524">
          <w:rPr>
            <w:rFonts w:ascii="Arial" w:hAnsi="Arial" w:cs="Arial"/>
            <w:color w:val="7496AF"/>
          </w:rPr>
          <w:t>Scott, Tim </w:t>
        </w:r>
      </w:hyperlink>
      <w:r w:rsidR="00E70524" w:rsidRPr="00E70524">
        <w:rPr>
          <w:rFonts w:ascii="Arial" w:hAnsi="Arial" w:cs="Arial"/>
          <w:color w:val="222222"/>
        </w:rPr>
        <w:t>- (R - SC)</w:t>
      </w:r>
    </w:p>
    <w:p w14:paraId="198FD63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E1A30B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104 Hart Senate Office Building Washington DC 20510</w:t>
      </w:r>
    </w:p>
    <w:p w14:paraId="0DCB6E1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224-6121</w:t>
      </w:r>
    </w:p>
    <w:p w14:paraId="504B362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81" w:history="1">
        <w:r w:rsidRPr="00E70524">
          <w:rPr>
            <w:rFonts w:ascii="Arial" w:hAnsi="Arial" w:cs="Arial"/>
            <w:color w:val="7496AF"/>
          </w:rPr>
          <w:t>www.scott.senate.gov/contact/email-me</w:t>
        </w:r>
      </w:hyperlink>
    </w:p>
    <w:p w14:paraId="70687EA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B4C8850">
          <v:rect id="_x0000_i1106" style="width:0;height:.75pt" o:hralign="center" o:hrstd="t" o:hr="t" fillcolor="#a0a0a0" stroked="f"/>
        </w:pict>
      </w:r>
    </w:p>
    <w:p w14:paraId="73CFD7B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82" w:history="1">
        <w:proofErr w:type="spellStart"/>
        <w:r w:rsidR="00E70524" w:rsidRPr="00E70524">
          <w:rPr>
            <w:rFonts w:ascii="Arial" w:hAnsi="Arial" w:cs="Arial"/>
            <w:color w:val="7496AF"/>
          </w:rPr>
          <w:t>Shaheen</w:t>
        </w:r>
        <w:proofErr w:type="spellEnd"/>
        <w:r w:rsidR="00E70524" w:rsidRPr="00E70524">
          <w:rPr>
            <w:rFonts w:ascii="Arial" w:hAnsi="Arial" w:cs="Arial"/>
            <w:color w:val="7496AF"/>
          </w:rPr>
          <w:t>, Jeanne </w:t>
        </w:r>
      </w:hyperlink>
      <w:r w:rsidR="00E70524" w:rsidRPr="00E70524">
        <w:rPr>
          <w:rFonts w:ascii="Arial" w:hAnsi="Arial" w:cs="Arial"/>
          <w:color w:val="222222"/>
        </w:rPr>
        <w:t>- (D - NH)</w:t>
      </w:r>
    </w:p>
    <w:p w14:paraId="079425E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5980052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506 Hart Senate Office Building Washington DC 20510</w:t>
      </w:r>
    </w:p>
    <w:p w14:paraId="1F53C13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224-2841</w:t>
      </w:r>
    </w:p>
    <w:p w14:paraId="6B28B026"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83" w:history="1">
        <w:r w:rsidRPr="00E70524">
          <w:rPr>
            <w:rFonts w:ascii="Arial" w:hAnsi="Arial" w:cs="Arial"/>
            <w:color w:val="7496AF"/>
          </w:rPr>
          <w:t>www.shaheen.senate.gov/contact/contact-jeanne</w:t>
        </w:r>
      </w:hyperlink>
    </w:p>
    <w:p w14:paraId="12FA991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21629C7">
          <v:rect id="_x0000_i1107" style="width:0;height:.75pt" o:hralign="center" o:hrstd="t" o:hr="t" fillcolor="#a0a0a0" stroked="f"/>
        </w:pict>
      </w:r>
    </w:p>
    <w:p w14:paraId="32CFE7C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84" w:history="1">
        <w:r w:rsidR="00E70524" w:rsidRPr="00E70524">
          <w:rPr>
            <w:rFonts w:ascii="Arial" w:hAnsi="Arial" w:cs="Arial"/>
            <w:color w:val="7496AF"/>
          </w:rPr>
          <w:t>Shelby, Richard C. </w:t>
        </w:r>
      </w:hyperlink>
      <w:r w:rsidR="00E70524" w:rsidRPr="00E70524">
        <w:rPr>
          <w:rFonts w:ascii="Arial" w:hAnsi="Arial" w:cs="Arial"/>
          <w:color w:val="222222"/>
        </w:rPr>
        <w:t>- (R - AL)</w:t>
      </w:r>
    </w:p>
    <w:p w14:paraId="6CFC017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1AD0AD8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304 Russell Senate Office Building Washington DC 20510</w:t>
      </w:r>
    </w:p>
    <w:p w14:paraId="529D437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224-5744</w:t>
      </w:r>
    </w:p>
    <w:p w14:paraId="76332ED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85" w:history="1">
        <w:r w:rsidRPr="00E70524">
          <w:rPr>
            <w:rFonts w:ascii="Arial" w:hAnsi="Arial" w:cs="Arial"/>
            <w:color w:val="7496AF"/>
          </w:rPr>
          <w:t>www.shelby.senate.gov/public/index.cfm/emailsenatorshelby</w:t>
        </w:r>
      </w:hyperlink>
    </w:p>
    <w:p w14:paraId="249991F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74D5A10">
          <v:rect id="_x0000_i1108" style="width:0;height:.75pt" o:hralign="center" o:hrstd="t" o:hr="t" fillcolor="#a0a0a0" stroked="f"/>
        </w:pict>
      </w:r>
    </w:p>
    <w:p w14:paraId="3281040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86" w:history="1">
        <w:proofErr w:type="spellStart"/>
        <w:r w:rsidR="00E70524" w:rsidRPr="00E70524">
          <w:rPr>
            <w:rFonts w:ascii="Arial" w:hAnsi="Arial" w:cs="Arial"/>
            <w:color w:val="7496AF"/>
          </w:rPr>
          <w:t>Sinema</w:t>
        </w:r>
        <w:proofErr w:type="spellEnd"/>
        <w:r w:rsidR="00E70524" w:rsidRPr="00E70524">
          <w:rPr>
            <w:rFonts w:ascii="Arial" w:hAnsi="Arial" w:cs="Arial"/>
            <w:color w:val="7496AF"/>
          </w:rPr>
          <w:t xml:space="preserve">, </w:t>
        </w:r>
        <w:proofErr w:type="spellStart"/>
        <w:r w:rsidR="00E70524" w:rsidRPr="00E70524">
          <w:rPr>
            <w:rFonts w:ascii="Arial" w:hAnsi="Arial" w:cs="Arial"/>
            <w:color w:val="7496AF"/>
          </w:rPr>
          <w:t>Kyrsten</w:t>
        </w:r>
        <w:proofErr w:type="spellEnd"/>
        <w:r w:rsidR="00E70524" w:rsidRPr="00E70524">
          <w:rPr>
            <w:rFonts w:ascii="Arial" w:hAnsi="Arial" w:cs="Arial"/>
            <w:color w:val="7496AF"/>
          </w:rPr>
          <w:t> </w:t>
        </w:r>
      </w:hyperlink>
      <w:r w:rsidR="00E70524" w:rsidRPr="00E70524">
        <w:rPr>
          <w:rFonts w:ascii="Arial" w:hAnsi="Arial" w:cs="Arial"/>
          <w:color w:val="222222"/>
        </w:rPr>
        <w:t>- (D - AZ)</w:t>
      </w:r>
    </w:p>
    <w:p w14:paraId="1A833CF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37C73FE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317 Hart Senate Office Building Washington DC 20510</w:t>
      </w:r>
    </w:p>
    <w:p w14:paraId="71EA544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(202) 224-4521</w:t>
      </w:r>
    </w:p>
    <w:p w14:paraId="45B03B2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87" w:history="1">
        <w:r w:rsidRPr="00E70524">
          <w:rPr>
            <w:rFonts w:ascii="Arial" w:hAnsi="Arial" w:cs="Arial"/>
            <w:color w:val="7496AF"/>
          </w:rPr>
          <w:t>www.sinema.senate.gov/contact-kyrsten</w:t>
        </w:r>
      </w:hyperlink>
    </w:p>
    <w:p w14:paraId="14DB124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D84D614">
          <v:rect id="_x0000_i1109" style="width:0;height:.75pt" o:hralign="center" o:hrstd="t" o:hr="t" fillcolor="#a0a0a0" stroked="f"/>
        </w:pict>
      </w:r>
    </w:p>
    <w:p w14:paraId="3358FAF8"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88" w:history="1">
        <w:r w:rsidR="00E70524" w:rsidRPr="00E70524">
          <w:rPr>
            <w:rFonts w:ascii="Arial" w:hAnsi="Arial" w:cs="Arial"/>
            <w:color w:val="7496AF"/>
          </w:rPr>
          <w:t>Smith, Tina </w:t>
        </w:r>
      </w:hyperlink>
      <w:r w:rsidR="00E70524" w:rsidRPr="00E70524">
        <w:rPr>
          <w:rFonts w:ascii="Arial" w:hAnsi="Arial" w:cs="Arial"/>
          <w:color w:val="222222"/>
        </w:rPr>
        <w:t>- (D - MN)</w:t>
      </w:r>
    </w:p>
    <w:p w14:paraId="77A0D96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70C03D8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720 Hart Senate Office Building Washington DC 20510</w:t>
      </w:r>
    </w:p>
    <w:p w14:paraId="1A05FF8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224-5641</w:t>
      </w:r>
    </w:p>
    <w:p w14:paraId="73278AA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89" w:history="1">
        <w:r w:rsidRPr="00E70524">
          <w:rPr>
            <w:rFonts w:ascii="Arial" w:hAnsi="Arial" w:cs="Arial"/>
            <w:color w:val="7496AF"/>
          </w:rPr>
          <w:t>www.smith.senate.gov/contact-tina</w:t>
        </w:r>
      </w:hyperlink>
    </w:p>
    <w:p w14:paraId="4EFFB2A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C15ABEF">
          <v:rect id="_x0000_i1110" style="width:0;height:.75pt" o:hralign="center" o:hrstd="t" o:hr="t" fillcolor="#a0a0a0" stroked="f"/>
        </w:pict>
      </w:r>
    </w:p>
    <w:p w14:paraId="4275F70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90" w:history="1">
        <w:r w:rsidR="00E70524" w:rsidRPr="00E70524">
          <w:rPr>
            <w:rFonts w:ascii="Arial" w:hAnsi="Arial" w:cs="Arial"/>
            <w:color w:val="7496AF"/>
          </w:rPr>
          <w:t>Stabenow, Debbie </w:t>
        </w:r>
      </w:hyperlink>
      <w:r w:rsidR="00E70524" w:rsidRPr="00E70524">
        <w:rPr>
          <w:rFonts w:ascii="Arial" w:hAnsi="Arial" w:cs="Arial"/>
          <w:color w:val="222222"/>
        </w:rPr>
        <w:t>- (D - MI)</w:t>
      </w:r>
    </w:p>
    <w:p w14:paraId="4291B3A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6AA5389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731 Hart Senate Office Building Washington DC 20510</w:t>
      </w:r>
    </w:p>
    <w:p w14:paraId="5F7A25B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224-4822</w:t>
      </w:r>
    </w:p>
    <w:p w14:paraId="6C06DF2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91" w:history="1">
        <w:r w:rsidRPr="00E70524">
          <w:rPr>
            <w:rFonts w:ascii="Arial" w:hAnsi="Arial" w:cs="Arial"/>
            <w:color w:val="7496AF"/>
          </w:rPr>
          <w:t>www.stabenow.senate.gov/contact</w:t>
        </w:r>
      </w:hyperlink>
    </w:p>
    <w:p w14:paraId="5EAB17E1"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671D486">
          <v:rect id="_x0000_i1111" style="width:0;height:.75pt" o:hralign="center" o:hrstd="t" o:hr="t" fillcolor="#a0a0a0" stroked="f"/>
        </w:pict>
      </w:r>
    </w:p>
    <w:p w14:paraId="64C00EB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92" w:history="1">
        <w:r w:rsidR="00E70524" w:rsidRPr="00E70524">
          <w:rPr>
            <w:rFonts w:ascii="Arial" w:hAnsi="Arial" w:cs="Arial"/>
            <w:color w:val="7496AF"/>
          </w:rPr>
          <w:t>Sullivan, Dan </w:t>
        </w:r>
      </w:hyperlink>
      <w:r w:rsidR="00E70524" w:rsidRPr="00E70524">
        <w:rPr>
          <w:rFonts w:ascii="Arial" w:hAnsi="Arial" w:cs="Arial"/>
          <w:color w:val="222222"/>
        </w:rPr>
        <w:t>- (R - AK)</w:t>
      </w:r>
    </w:p>
    <w:p w14:paraId="3702807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76072F37"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302 Hart Senate Office Building Washington DC 20510</w:t>
      </w:r>
    </w:p>
    <w:p w14:paraId="0CAB56F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224-3004</w:t>
      </w:r>
    </w:p>
    <w:p w14:paraId="24339FC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93" w:history="1">
        <w:r w:rsidRPr="00E70524">
          <w:rPr>
            <w:rFonts w:ascii="Arial" w:hAnsi="Arial" w:cs="Arial"/>
            <w:color w:val="7496AF"/>
          </w:rPr>
          <w:t>www.sullivan.senate.gov/contact/email</w:t>
        </w:r>
      </w:hyperlink>
    </w:p>
    <w:p w14:paraId="6B85D75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7F31DAE">
          <v:rect id="_x0000_i1112" style="width:0;height:.75pt" o:hralign="center" o:hrstd="t" o:hr="t" fillcolor="#a0a0a0" stroked="f"/>
        </w:pict>
      </w:r>
    </w:p>
    <w:p w14:paraId="08A3A92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94" w:history="1">
        <w:r w:rsidR="00E70524" w:rsidRPr="00E70524">
          <w:rPr>
            <w:rFonts w:ascii="Arial" w:hAnsi="Arial" w:cs="Arial"/>
            <w:color w:val="7496AF"/>
          </w:rPr>
          <w:t>Tester, Jon </w:t>
        </w:r>
      </w:hyperlink>
      <w:r w:rsidR="00E70524" w:rsidRPr="00E70524">
        <w:rPr>
          <w:rFonts w:ascii="Arial" w:hAnsi="Arial" w:cs="Arial"/>
          <w:color w:val="222222"/>
        </w:rPr>
        <w:t>- (D - MT)</w:t>
      </w:r>
    </w:p>
    <w:p w14:paraId="099C468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4B4BA12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311 Hart Senate Office Building Washington DC 20510</w:t>
      </w:r>
    </w:p>
    <w:p w14:paraId="2F735B9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224-2644</w:t>
      </w:r>
    </w:p>
    <w:p w14:paraId="778EAA8A"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95" w:history="1">
        <w:r w:rsidRPr="00E70524">
          <w:rPr>
            <w:rFonts w:ascii="Arial" w:hAnsi="Arial" w:cs="Arial"/>
            <w:color w:val="7496AF"/>
          </w:rPr>
          <w:t>www.tester.senate.gov/?p=email_senator</w:t>
        </w:r>
      </w:hyperlink>
    </w:p>
    <w:p w14:paraId="373170C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14C65F93">
          <v:rect id="_x0000_i1113" style="width:0;height:.75pt" o:hralign="center" o:hrstd="t" o:hr="t" fillcolor="#a0a0a0" stroked="f"/>
        </w:pict>
      </w:r>
    </w:p>
    <w:p w14:paraId="7EC0A436"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96" w:history="1">
        <w:r w:rsidR="00E70524" w:rsidRPr="00E70524">
          <w:rPr>
            <w:rFonts w:ascii="Arial" w:hAnsi="Arial" w:cs="Arial"/>
            <w:color w:val="7496AF"/>
          </w:rPr>
          <w:t>Thune, John </w:t>
        </w:r>
      </w:hyperlink>
      <w:r w:rsidR="00E70524" w:rsidRPr="00E70524">
        <w:rPr>
          <w:rFonts w:ascii="Arial" w:hAnsi="Arial" w:cs="Arial"/>
          <w:color w:val="222222"/>
        </w:rPr>
        <w:t>- (R - SD)</w:t>
      </w:r>
    </w:p>
    <w:p w14:paraId="3F68999D"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2AD9E86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511 Dirksen Senate Office Building Washington DC 20510</w:t>
      </w:r>
    </w:p>
    <w:p w14:paraId="04B4FB5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224-2321</w:t>
      </w:r>
    </w:p>
    <w:p w14:paraId="2E1A856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97" w:history="1">
        <w:r w:rsidRPr="00E70524">
          <w:rPr>
            <w:rFonts w:ascii="Arial" w:hAnsi="Arial" w:cs="Arial"/>
            <w:color w:val="7496AF"/>
          </w:rPr>
          <w:t>www.thune.senate.gov/public/index.cfm/contact</w:t>
        </w:r>
      </w:hyperlink>
    </w:p>
    <w:p w14:paraId="4A7DA47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lastRenderedPageBreak/>
        <w:pict w14:anchorId="194D4932">
          <v:rect id="_x0000_i1114" style="width:0;height:.75pt" o:hralign="center" o:hrstd="t" o:hr="t" fillcolor="#a0a0a0" stroked="f"/>
        </w:pict>
      </w:r>
    </w:p>
    <w:p w14:paraId="511BBC2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198" w:history="1">
        <w:r w:rsidR="00E70524" w:rsidRPr="00E70524">
          <w:rPr>
            <w:rFonts w:ascii="Arial" w:hAnsi="Arial" w:cs="Arial"/>
            <w:color w:val="7496AF"/>
          </w:rPr>
          <w:t>Tillis, Thom </w:t>
        </w:r>
      </w:hyperlink>
      <w:r w:rsidR="00E70524" w:rsidRPr="00E70524">
        <w:rPr>
          <w:rFonts w:ascii="Arial" w:hAnsi="Arial" w:cs="Arial"/>
          <w:color w:val="222222"/>
        </w:rPr>
        <w:t>- (R - NC)</w:t>
      </w:r>
    </w:p>
    <w:p w14:paraId="300E0A3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25AAEF5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113 Dirksen Senate Office Building Washington DC 20510</w:t>
      </w:r>
    </w:p>
    <w:p w14:paraId="29ABE2A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224-6342</w:t>
      </w:r>
    </w:p>
    <w:p w14:paraId="4221D2B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199" w:history="1">
        <w:r w:rsidRPr="00E70524">
          <w:rPr>
            <w:rFonts w:ascii="Arial" w:hAnsi="Arial" w:cs="Arial"/>
            <w:color w:val="7496AF"/>
          </w:rPr>
          <w:t>www.tillis.senate.gov/public/index.cfm/email-me</w:t>
        </w:r>
      </w:hyperlink>
    </w:p>
    <w:p w14:paraId="269C9D7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44FDBEE2">
          <v:rect id="_x0000_i1115" style="width:0;height:.75pt" o:hralign="center" o:hrstd="t" o:hr="t" fillcolor="#a0a0a0" stroked="f"/>
        </w:pict>
      </w:r>
    </w:p>
    <w:p w14:paraId="61522E9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0" w:history="1">
        <w:r w:rsidR="00E70524" w:rsidRPr="00E70524">
          <w:rPr>
            <w:rFonts w:ascii="Arial" w:hAnsi="Arial" w:cs="Arial"/>
            <w:color w:val="7496AF"/>
          </w:rPr>
          <w:t>Toomey, Patrick J. </w:t>
        </w:r>
      </w:hyperlink>
      <w:r w:rsidR="00E70524" w:rsidRPr="00E70524">
        <w:rPr>
          <w:rFonts w:ascii="Arial" w:hAnsi="Arial" w:cs="Arial"/>
          <w:color w:val="222222"/>
        </w:rPr>
        <w:t>- (R - PA)</w:t>
      </w:r>
    </w:p>
    <w:p w14:paraId="28D2CF9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A73BC0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248 Russell Senate Office Building Washington DC 20510</w:t>
      </w:r>
    </w:p>
    <w:p w14:paraId="050184B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224-4254</w:t>
      </w:r>
    </w:p>
    <w:p w14:paraId="264DBD2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01" w:history="1">
        <w:r w:rsidRPr="00E70524">
          <w:rPr>
            <w:rFonts w:ascii="Arial" w:hAnsi="Arial" w:cs="Arial"/>
            <w:color w:val="7496AF"/>
          </w:rPr>
          <w:t>www.toomey.senate.gov/?p=contact</w:t>
        </w:r>
      </w:hyperlink>
    </w:p>
    <w:p w14:paraId="0F5E0BA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5590B506">
          <v:rect id="_x0000_i1116" style="width:0;height:.75pt" o:hralign="center" o:hrstd="t" o:hr="t" fillcolor="#a0a0a0" stroked="f"/>
        </w:pict>
      </w:r>
    </w:p>
    <w:p w14:paraId="25F2165B"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2" w:history="1">
        <w:r w:rsidR="00E70524" w:rsidRPr="00E70524">
          <w:rPr>
            <w:rFonts w:ascii="Arial" w:hAnsi="Arial" w:cs="Arial"/>
            <w:color w:val="7496AF"/>
          </w:rPr>
          <w:t>Udall, Tom </w:t>
        </w:r>
      </w:hyperlink>
      <w:r w:rsidR="00E70524" w:rsidRPr="00E70524">
        <w:rPr>
          <w:rFonts w:ascii="Arial" w:hAnsi="Arial" w:cs="Arial"/>
          <w:color w:val="222222"/>
        </w:rPr>
        <w:t>- (D - NM)</w:t>
      </w:r>
    </w:p>
    <w:p w14:paraId="5350713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5014CBE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531 Hart Senate Office Building Washington DC 20510</w:t>
      </w:r>
    </w:p>
    <w:p w14:paraId="48DF7D9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224-6621</w:t>
      </w:r>
    </w:p>
    <w:p w14:paraId="40E0E7F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03" w:history="1">
        <w:r w:rsidRPr="00E70524">
          <w:rPr>
            <w:rFonts w:ascii="Arial" w:hAnsi="Arial" w:cs="Arial"/>
            <w:color w:val="7496AF"/>
          </w:rPr>
          <w:t>www.tomudall.senate.gov/?p=contact</w:t>
        </w:r>
      </w:hyperlink>
    </w:p>
    <w:p w14:paraId="0F2EA7E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B7D879D">
          <v:rect id="_x0000_i1117" style="width:0;height:.75pt" o:hralign="center" o:hrstd="t" o:hr="t" fillcolor="#a0a0a0" stroked="f"/>
        </w:pict>
      </w:r>
    </w:p>
    <w:p w14:paraId="0BEAED02"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4" w:history="1">
        <w:r w:rsidR="00E70524" w:rsidRPr="00E70524">
          <w:rPr>
            <w:rFonts w:ascii="Arial" w:hAnsi="Arial" w:cs="Arial"/>
            <w:color w:val="7496AF"/>
          </w:rPr>
          <w:t xml:space="preserve">Van </w:t>
        </w:r>
        <w:proofErr w:type="spellStart"/>
        <w:r w:rsidR="00E70524" w:rsidRPr="00E70524">
          <w:rPr>
            <w:rFonts w:ascii="Arial" w:hAnsi="Arial" w:cs="Arial"/>
            <w:color w:val="7496AF"/>
          </w:rPr>
          <w:t>Hollen</w:t>
        </w:r>
        <w:proofErr w:type="spellEnd"/>
        <w:r w:rsidR="00E70524" w:rsidRPr="00E70524">
          <w:rPr>
            <w:rFonts w:ascii="Arial" w:hAnsi="Arial" w:cs="Arial"/>
            <w:color w:val="7496AF"/>
          </w:rPr>
          <w:t>, Chris </w:t>
        </w:r>
      </w:hyperlink>
      <w:r w:rsidR="00E70524" w:rsidRPr="00E70524">
        <w:rPr>
          <w:rFonts w:ascii="Arial" w:hAnsi="Arial" w:cs="Arial"/>
          <w:color w:val="222222"/>
        </w:rPr>
        <w:t>- (D - MD)</w:t>
      </w:r>
    </w:p>
    <w:p w14:paraId="4E9314C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7B91193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110 Hart Senate Office Building Washington DC 20510</w:t>
      </w:r>
    </w:p>
    <w:p w14:paraId="0880532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224-4654</w:t>
      </w:r>
    </w:p>
    <w:p w14:paraId="3E02DDC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05" w:history="1">
        <w:r w:rsidRPr="00E70524">
          <w:rPr>
            <w:rFonts w:ascii="Arial" w:hAnsi="Arial" w:cs="Arial"/>
            <w:color w:val="7496AF"/>
          </w:rPr>
          <w:t>www.vanhollen.senate.gov/contact/email</w:t>
        </w:r>
      </w:hyperlink>
    </w:p>
    <w:p w14:paraId="0F03EB2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9C8631C">
          <v:rect id="_x0000_i1118" style="width:0;height:.75pt" o:hralign="center" o:hrstd="t" o:hr="t" fillcolor="#a0a0a0" stroked="f"/>
        </w:pict>
      </w:r>
    </w:p>
    <w:p w14:paraId="245FE273"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6" w:history="1">
        <w:r w:rsidR="00E70524" w:rsidRPr="00E70524">
          <w:rPr>
            <w:rFonts w:ascii="Arial" w:hAnsi="Arial" w:cs="Arial"/>
            <w:color w:val="7496AF"/>
          </w:rPr>
          <w:t>Warner, Mark R. </w:t>
        </w:r>
      </w:hyperlink>
      <w:r w:rsidR="00E70524" w:rsidRPr="00E70524">
        <w:rPr>
          <w:rFonts w:ascii="Arial" w:hAnsi="Arial" w:cs="Arial"/>
          <w:color w:val="222222"/>
        </w:rPr>
        <w:t>- (D - VA)</w:t>
      </w:r>
    </w:p>
    <w:p w14:paraId="0D7F159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w:t>
      </w:r>
    </w:p>
    <w:p w14:paraId="5F6D1EF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703 Hart Senate Office Building Washington DC 20510</w:t>
      </w:r>
    </w:p>
    <w:p w14:paraId="78490DD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224-2023</w:t>
      </w:r>
    </w:p>
    <w:p w14:paraId="25A5E35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07" w:history="1">
        <w:r w:rsidRPr="00E70524">
          <w:rPr>
            <w:rFonts w:ascii="Arial" w:hAnsi="Arial" w:cs="Arial"/>
            <w:color w:val="7496AF"/>
          </w:rPr>
          <w:t>www.warner.senate.gov/public/index.cfm?p=Contact</w:t>
        </w:r>
      </w:hyperlink>
    </w:p>
    <w:p w14:paraId="680ED3B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678EF12D">
          <v:rect id="_x0000_i1119" style="width:0;height:.75pt" o:hralign="center" o:hrstd="t" o:hr="t" fillcolor="#a0a0a0" stroked="f"/>
        </w:pict>
      </w:r>
    </w:p>
    <w:p w14:paraId="1BDD419E"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08" w:history="1">
        <w:r w:rsidR="00E70524" w:rsidRPr="00E70524">
          <w:rPr>
            <w:rFonts w:ascii="Arial" w:hAnsi="Arial" w:cs="Arial"/>
            <w:color w:val="7496AF"/>
          </w:rPr>
          <w:t>Warren, Elizabeth </w:t>
        </w:r>
      </w:hyperlink>
      <w:r w:rsidR="00E70524" w:rsidRPr="00E70524">
        <w:rPr>
          <w:rFonts w:ascii="Arial" w:hAnsi="Arial" w:cs="Arial"/>
          <w:color w:val="222222"/>
        </w:rPr>
        <w:t>- (D - MA)</w:t>
      </w:r>
    </w:p>
    <w:p w14:paraId="122B02F9"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lastRenderedPageBreak/>
        <w:t>Class I</w:t>
      </w:r>
    </w:p>
    <w:p w14:paraId="171DC34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309 Hart Senate Office Building Washington DC 20510</w:t>
      </w:r>
    </w:p>
    <w:p w14:paraId="6BD8625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224-4543</w:t>
      </w:r>
    </w:p>
    <w:p w14:paraId="67407EC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09" w:history="1">
        <w:r w:rsidRPr="00E70524">
          <w:rPr>
            <w:rFonts w:ascii="Arial" w:hAnsi="Arial" w:cs="Arial"/>
            <w:color w:val="7496AF"/>
          </w:rPr>
          <w:t>www.warren.senate.gov/?p=email_senator</w:t>
        </w:r>
      </w:hyperlink>
    </w:p>
    <w:p w14:paraId="304BE7A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71C73A8A">
          <v:rect id="_x0000_i1120" style="width:0;height:.75pt" o:hralign="center" o:hrstd="t" o:hr="t" fillcolor="#a0a0a0" stroked="f"/>
        </w:pict>
      </w:r>
    </w:p>
    <w:p w14:paraId="6B034304"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10" w:history="1">
        <w:r w:rsidR="00E70524" w:rsidRPr="00E70524">
          <w:rPr>
            <w:rFonts w:ascii="Arial" w:hAnsi="Arial" w:cs="Arial"/>
            <w:color w:val="7496AF"/>
          </w:rPr>
          <w:t>Whitehouse, Sheldon </w:t>
        </w:r>
      </w:hyperlink>
      <w:r w:rsidR="00E70524" w:rsidRPr="00E70524">
        <w:rPr>
          <w:rFonts w:ascii="Arial" w:hAnsi="Arial" w:cs="Arial"/>
          <w:color w:val="222222"/>
        </w:rPr>
        <w:t>- (D - RI)</w:t>
      </w:r>
    </w:p>
    <w:p w14:paraId="772EDD9F"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5BF90FA0"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530 Hart Senate Office Building Washington DC 20510</w:t>
      </w:r>
    </w:p>
    <w:p w14:paraId="7CD9587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224-2921</w:t>
      </w:r>
    </w:p>
    <w:p w14:paraId="3924E52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11" w:history="1">
        <w:r w:rsidRPr="00E70524">
          <w:rPr>
            <w:rFonts w:ascii="Arial" w:hAnsi="Arial" w:cs="Arial"/>
            <w:color w:val="7496AF"/>
          </w:rPr>
          <w:t>www.whitehouse.senate.gov/contact/email-sheldon</w:t>
        </w:r>
      </w:hyperlink>
    </w:p>
    <w:p w14:paraId="57776A39"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031DAF41">
          <v:rect id="_x0000_i1121" style="width:0;height:.75pt" o:hralign="center" o:hrstd="t" o:hr="t" fillcolor="#a0a0a0" stroked="f"/>
        </w:pict>
      </w:r>
    </w:p>
    <w:p w14:paraId="1B32E5E0"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12" w:history="1">
        <w:r w:rsidR="00E70524" w:rsidRPr="00E70524">
          <w:rPr>
            <w:rFonts w:ascii="Arial" w:hAnsi="Arial" w:cs="Arial"/>
            <w:color w:val="7496AF"/>
          </w:rPr>
          <w:t>Wicker, Roger F. </w:t>
        </w:r>
      </w:hyperlink>
      <w:r w:rsidR="00E70524" w:rsidRPr="00E70524">
        <w:rPr>
          <w:rFonts w:ascii="Arial" w:hAnsi="Arial" w:cs="Arial"/>
          <w:color w:val="222222"/>
        </w:rPr>
        <w:t>- (R - MS)</w:t>
      </w:r>
    </w:p>
    <w:p w14:paraId="0AA97BB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w:t>
      </w:r>
    </w:p>
    <w:p w14:paraId="22FB33C8"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555 Dirksen Senate Office Building Washington DC 20510</w:t>
      </w:r>
    </w:p>
    <w:p w14:paraId="19FE4A8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224-6253</w:t>
      </w:r>
    </w:p>
    <w:p w14:paraId="4B7D48AC"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13" w:history="1">
        <w:r w:rsidRPr="00E70524">
          <w:rPr>
            <w:rFonts w:ascii="Arial" w:hAnsi="Arial" w:cs="Arial"/>
            <w:color w:val="7496AF"/>
          </w:rPr>
          <w:t>www.wicker.senate.gov/public/index.cfm/contact</w:t>
        </w:r>
      </w:hyperlink>
    </w:p>
    <w:p w14:paraId="2059DA75"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24D9127A">
          <v:rect id="_x0000_i1122" style="width:0;height:.75pt" o:hralign="center" o:hrstd="t" o:hr="t" fillcolor="#a0a0a0" stroked="f"/>
        </w:pict>
      </w:r>
    </w:p>
    <w:p w14:paraId="321E8A87"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14" w:history="1">
        <w:r w:rsidR="00E70524" w:rsidRPr="00E70524">
          <w:rPr>
            <w:rFonts w:ascii="Arial" w:hAnsi="Arial" w:cs="Arial"/>
            <w:color w:val="7496AF"/>
          </w:rPr>
          <w:t>Wyden, Ron </w:t>
        </w:r>
      </w:hyperlink>
      <w:r w:rsidR="00E70524" w:rsidRPr="00E70524">
        <w:rPr>
          <w:rFonts w:ascii="Arial" w:hAnsi="Arial" w:cs="Arial"/>
          <w:color w:val="222222"/>
        </w:rPr>
        <w:t>- (D - OR)</w:t>
      </w:r>
    </w:p>
    <w:p w14:paraId="58B53695"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3AFBCE4B"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221 Dirksen Senate Office Building Washington DC 20510</w:t>
      </w:r>
    </w:p>
    <w:p w14:paraId="6925D6C1"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224-5244</w:t>
      </w:r>
    </w:p>
    <w:p w14:paraId="6BAC9D33"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15" w:history="1">
        <w:r w:rsidRPr="00E70524">
          <w:rPr>
            <w:rFonts w:ascii="Arial" w:hAnsi="Arial" w:cs="Arial"/>
            <w:color w:val="7496AF"/>
          </w:rPr>
          <w:t>www.wyden.senate.gov/contact/</w:t>
        </w:r>
      </w:hyperlink>
    </w:p>
    <w:p w14:paraId="5817ADBA"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r>
        <w:rPr>
          <w:rFonts w:ascii="Arial" w:hAnsi="Arial" w:cs="Arial"/>
          <w:color w:val="222222"/>
        </w:rPr>
        <w:pict w14:anchorId="36A69F33">
          <v:rect id="_x0000_i1123" style="width:0;height:.75pt" o:hralign="center" o:hrstd="t" o:hr="t" fillcolor="#a0a0a0" stroked="f"/>
        </w:pict>
      </w:r>
    </w:p>
    <w:p w14:paraId="1F70B0AF" w14:textId="77777777" w:rsidR="00E70524" w:rsidRPr="00E70524" w:rsidRDefault="00C225E6" w:rsidP="00E70524">
      <w:pPr>
        <w:shd w:val="clear" w:color="auto" w:fill="FFFFFF"/>
        <w:spacing w:before="144" w:after="144" w:line="240" w:lineRule="auto"/>
        <w:ind w:left="0" w:firstLine="0"/>
        <w:jc w:val="left"/>
        <w:rPr>
          <w:rFonts w:ascii="Arial" w:hAnsi="Arial" w:cs="Arial"/>
          <w:color w:val="222222"/>
        </w:rPr>
      </w:pPr>
      <w:hyperlink r:id="rId216" w:history="1">
        <w:r w:rsidR="00E70524" w:rsidRPr="00E70524">
          <w:rPr>
            <w:rFonts w:ascii="Arial" w:hAnsi="Arial" w:cs="Arial"/>
            <w:color w:val="7496AF"/>
          </w:rPr>
          <w:t>Young, Todd </w:t>
        </w:r>
      </w:hyperlink>
      <w:r w:rsidR="00E70524" w:rsidRPr="00E70524">
        <w:rPr>
          <w:rFonts w:ascii="Arial" w:hAnsi="Arial" w:cs="Arial"/>
          <w:color w:val="222222"/>
        </w:rPr>
        <w:t>- (R - IN)</w:t>
      </w:r>
    </w:p>
    <w:p w14:paraId="4136E39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Class III</w:t>
      </w:r>
    </w:p>
    <w:p w14:paraId="71C52224"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185 Dirksen Senate Office Building Washington DC 20510</w:t>
      </w:r>
    </w:p>
    <w:p w14:paraId="32BBB192"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(202) 224-5623</w:t>
      </w:r>
    </w:p>
    <w:p w14:paraId="6597F67E" w14:textId="77777777" w:rsidR="00E70524" w:rsidRPr="00E70524" w:rsidRDefault="00E70524" w:rsidP="00E70524">
      <w:pPr>
        <w:shd w:val="clear" w:color="auto" w:fill="FFFFFF"/>
        <w:spacing w:before="144" w:after="144" w:line="240" w:lineRule="auto"/>
        <w:ind w:left="0" w:firstLine="0"/>
        <w:jc w:val="left"/>
        <w:rPr>
          <w:rFonts w:ascii="Arial" w:hAnsi="Arial" w:cs="Arial"/>
          <w:color w:val="222222"/>
        </w:rPr>
      </w:pPr>
      <w:r w:rsidRPr="00E70524">
        <w:rPr>
          <w:rFonts w:ascii="Arial" w:hAnsi="Arial" w:cs="Arial"/>
          <w:color w:val="222222"/>
        </w:rPr>
        <w:t>Contact: </w:t>
      </w:r>
      <w:hyperlink r:id="rId217" w:history="1">
        <w:r w:rsidRPr="00E70524">
          <w:rPr>
            <w:rFonts w:ascii="Arial" w:hAnsi="Arial" w:cs="Arial"/>
            <w:color w:val="7496AF"/>
          </w:rPr>
          <w:t>www.young.senate.gov/contact</w:t>
        </w:r>
      </w:hyperlink>
    </w:p>
    <w:p w14:paraId="11D8326B" w14:textId="77777777" w:rsidR="00DB0834" w:rsidRDefault="00C20003">
      <w:pPr>
        <w:spacing w:after="0" w:line="259" w:lineRule="auto"/>
        <w:ind w:left="0" w:firstLine="0"/>
        <w:jc w:val="left"/>
      </w:pPr>
      <w:r>
        <w:rPr>
          <w:color w:val="434343"/>
          <w:sz w:val="28"/>
        </w:rPr>
        <w:tab/>
        <w:t xml:space="preserve"> </w:t>
      </w:r>
    </w:p>
    <w:p w14:paraId="37D8ED4C" w14:textId="77777777" w:rsidR="00362AB8" w:rsidRDefault="00362AB8" w:rsidP="00362AB8">
      <w:pPr>
        <w:pStyle w:val="Heading2"/>
        <w:spacing w:after="1"/>
        <w:ind w:left="0" w:firstLine="0"/>
        <w:rPr>
          <w:color w:val="434343"/>
          <w:sz w:val="28"/>
        </w:rPr>
      </w:pPr>
    </w:p>
    <w:p w14:paraId="2E12E2E7" w14:textId="2B716268" w:rsidR="00DB0834" w:rsidRPr="00362AB8" w:rsidRDefault="00C20003" w:rsidP="00362AB8">
      <w:pPr>
        <w:pStyle w:val="Heading2"/>
        <w:spacing w:after="1"/>
        <w:ind w:left="0" w:firstLine="0"/>
      </w:pPr>
      <w:r w:rsidRPr="00362AB8">
        <w:rPr>
          <w:color w:val="434343"/>
          <w:sz w:val="28"/>
        </w:rPr>
        <w:t>Bibliography</w:t>
      </w:r>
      <w:r w:rsidRPr="00362AB8">
        <w:rPr>
          <w:b/>
          <w:sz w:val="27"/>
        </w:rPr>
        <w:t xml:space="preserve"> </w:t>
      </w:r>
    </w:p>
    <w:p w14:paraId="25977BF4" w14:textId="77777777" w:rsidR="00DB0834" w:rsidRPr="00362AB8" w:rsidRDefault="00C20003" w:rsidP="00362AB8">
      <w:pPr>
        <w:spacing w:after="0" w:line="259" w:lineRule="auto"/>
        <w:ind w:left="0" w:firstLine="0"/>
        <w:jc w:val="left"/>
      </w:pPr>
      <w:r w:rsidRPr="00362AB8">
        <w:rPr>
          <w:sz w:val="24"/>
        </w:rPr>
        <w:t xml:space="preserve"> </w:t>
      </w:r>
    </w:p>
    <w:p w14:paraId="3F7B16C8" w14:textId="77777777" w:rsidR="00DB0834" w:rsidRPr="00362AB8" w:rsidRDefault="00C20003" w:rsidP="00362AB8">
      <w:pPr>
        <w:spacing w:line="250" w:lineRule="auto"/>
        <w:ind w:left="-5" w:right="776" w:hanging="720"/>
        <w:jc w:val="left"/>
      </w:pPr>
      <w:r w:rsidRPr="00362AB8">
        <w:rPr>
          <w:rFonts w:eastAsia="Calibri"/>
          <w:sz w:val="24"/>
        </w:rPr>
        <w:t>Samuels,</w:t>
      </w:r>
      <w:r w:rsidRPr="00362AB8">
        <w:rPr>
          <w:rFonts w:eastAsia="Calibri"/>
          <w:sz w:val="24"/>
        </w:rPr>
        <w:tab/>
        <w:t>Alana.</w:t>
      </w:r>
      <w:r w:rsidRPr="00362AB8">
        <w:rPr>
          <w:rFonts w:eastAsia="Calibri"/>
          <w:sz w:val="24"/>
        </w:rPr>
        <w:tab/>
        <w:t>“The</w:t>
      </w:r>
      <w:r w:rsidRPr="00362AB8">
        <w:rPr>
          <w:rFonts w:eastAsia="Calibri"/>
          <w:sz w:val="24"/>
        </w:rPr>
        <w:tab/>
        <w:t>Parts</w:t>
      </w:r>
      <w:r w:rsidRPr="00362AB8">
        <w:rPr>
          <w:rFonts w:eastAsia="Calibri"/>
          <w:sz w:val="24"/>
        </w:rPr>
        <w:tab/>
        <w:t>of</w:t>
      </w:r>
      <w:r w:rsidRPr="00362AB8">
        <w:rPr>
          <w:rFonts w:eastAsia="Calibri"/>
          <w:sz w:val="24"/>
        </w:rPr>
        <w:tab/>
        <w:t>America</w:t>
      </w:r>
      <w:r w:rsidRPr="00362AB8">
        <w:rPr>
          <w:rFonts w:eastAsia="Calibri"/>
          <w:sz w:val="24"/>
        </w:rPr>
        <w:tab/>
        <w:t>Most</w:t>
      </w:r>
      <w:r w:rsidRPr="00362AB8">
        <w:rPr>
          <w:rFonts w:eastAsia="Calibri"/>
          <w:sz w:val="24"/>
        </w:rPr>
        <w:tab/>
        <w:t>Susceptible</w:t>
      </w:r>
      <w:r w:rsidRPr="00362AB8">
        <w:rPr>
          <w:rFonts w:eastAsia="Calibri"/>
          <w:sz w:val="24"/>
        </w:rPr>
        <w:tab/>
        <w:t>to</w:t>
      </w:r>
      <w:r w:rsidRPr="00362AB8">
        <w:rPr>
          <w:rFonts w:eastAsia="Calibri"/>
          <w:sz w:val="24"/>
        </w:rPr>
        <w:tab/>
        <w:t>Automation.”</w:t>
      </w:r>
      <w:r w:rsidRPr="00362AB8">
        <w:rPr>
          <w:rFonts w:eastAsia="Calibri"/>
          <w:sz w:val="24"/>
        </w:rPr>
        <w:tab/>
        <w:t>TheAtlantic.com.</w:t>
      </w:r>
      <w:r w:rsidRPr="00362AB8">
        <w:rPr>
          <w:rFonts w:eastAsia="Calibri"/>
          <w:sz w:val="24"/>
        </w:rPr>
        <w:tab/>
      </w:r>
    </w:p>
    <w:p w14:paraId="7025DA02" w14:textId="77777777" w:rsidR="00DB0834" w:rsidRPr="00362AB8" w:rsidRDefault="00C20003" w:rsidP="00362AB8">
      <w:pPr>
        <w:spacing w:after="102" w:line="227" w:lineRule="auto"/>
        <w:ind w:left="0" w:hanging="720"/>
        <w:jc w:val="left"/>
      </w:pPr>
      <w:r w:rsidRPr="00362AB8">
        <w:rPr>
          <w:rFonts w:eastAsia="Calibri"/>
          <w:sz w:val="24"/>
          <w:u w:val="single" w:color="000000"/>
        </w:rPr>
        <w:lastRenderedPageBreak/>
        <w:t>https://www.theatlantic.com/business/archive/2017/05/the-parts-of-america-mostsusceptible-to-automation/525168/</w:t>
      </w:r>
      <w:r w:rsidRPr="00362AB8">
        <w:rPr>
          <w:rFonts w:eastAsia="Calibri"/>
          <w:color w:val="0463C1"/>
          <w:sz w:val="24"/>
          <w:u w:val="single" w:color="000000"/>
        </w:rPr>
        <w:tab/>
      </w:r>
      <w:r w:rsidRPr="00362AB8">
        <w:rPr>
          <w:rFonts w:eastAsia="Calibri"/>
          <w:color w:val="0463C1"/>
          <w:sz w:val="24"/>
          <w:u w:val="single" w:color="000000"/>
        </w:rPr>
        <w:tab/>
      </w:r>
      <w:r w:rsidRPr="00362AB8">
        <w:rPr>
          <w:rFonts w:eastAsia="Calibri"/>
          <w:sz w:val="24"/>
        </w:rPr>
        <w:t>(Accessed</w:t>
      </w:r>
      <w:r w:rsidRPr="00362AB8">
        <w:rPr>
          <w:rFonts w:eastAsia="Calibri"/>
          <w:sz w:val="24"/>
        </w:rPr>
        <w:tab/>
        <w:t>on</w:t>
      </w:r>
      <w:r w:rsidRPr="00362AB8">
        <w:rPr>
          <w:rFonts w:eastAsia="Calibri"/>
          <w:sz w:val="24"/>
        </w:rPr>
        <w:tab/>
        <w:t>September</w:t>
      </w:r>
      <w:r w:rsidRPr="00362AB8">
        <w:rPr>
          <w:rFonts w:eastAsia="Calibri"/>
          <w:sz w:val="24"/>
        </w:rPr>
        <w:tab/>
        <w:t>1,</w:t>
      </w:r>
      <w:r w:rsidRPr="00362AB8">
        <w:rPr>
          <w:rFonts w:eastAsia="Calibri"/>
          <w:sz w:val="24"/>
        </w:rPr>
        <w:tab/>
        <w:t>2017).</w:t>
      </w:r>
      <w:r w:rsidRPr="00362AB8">
        <w:rPr>
          <w:rFonts w:eastAsia="Calibri"/>
          <w:sz w:val="32"/>
        </w:rPr>
        <w:tab/>
      </w:r>
      <w:r w:rsidRPr="00362AB8">
        <w:rPr>
          <w:rFonts w:eastAsia="Calibri"/>
          <w:color w:val="0463C1"/>
          <w:sz w:val="24"/>
        </w:rPr>
        <w:tab/>
      </w:r>
    </w:p>
    <w:p w14:paraId="77297962" w14:textId="77777777" w:rsidR="00DB0834" w:rsidRPr="00362AB8" w:rsidRDefault="00C20003" w:rsidP="00362AB8">
      <w:pPr>
        <w:spacing w:after="0" w:line="259" w:lineRule="auto"/>
        <w:ind w:left="0" w:hanging="720"/>
        <w:jc w:val="left"/>
      </w:pPr>
      <w:r w:rsidRPr="00362AB8">
        <w:rPr>
          <w:rFonts w:eastAsia="Calibri"/>
          <w:sz w:val="24"/>
        </w:rPr>
        <w:tab/>
      </w:r>
    </w:p>
    <w:p w14:paraId="0D228BC8" w14:textId="77777777" w:rsidR="00DB0834" w:rsidRPr="00362AB8" w:rsidRDefault="00C20003" w:rsidP="00362AB8">
      <w:pPr>
        <w:spacing w:line="250" w:lineRule="auto"/>
        <w:ind w:left="-5" w:right="776" w:hanging="720"/>
        <w:jc w:val="left"/>
      </w:pPr>
      <w:r w:rsidRPr="00362AB8">
        <w:rPr>
          <w:rFonts w:eastAsia="Calibri"/>
          <w:sz w:val="24"/>
        </w:rPr>
        <w:t>“AUTONOMOUS</w:t>
      </w:r>
      <w:r w:rsidRPr="00362AB8">
        <w:rPr>
          <w:rFonts w:eastAsia="Calibri"/>
          <w:sz w:val="24"/>
        </w:rPr>
        <w:tab/>
        <w:t>VEHICLES</w:t>
      </w:r>
      <w:r w:rsidRPr="00362AB8">
        <w:rPr>
          <w:rFonts w:eastAsia="Calibri"/>
          <w:sz w:val="24"/>
        </w:rPr>
        <w:tab/>
        <w:t>|</w:t>
      </w:r>
      <w:r w:rsidRPr="00362AB8">
        <w:rPr>
          <w:rFonts w:eastAsia="Calibri"/>
          <w:sz w:val="24"/>
        </w:rPr>
        <w:tab/>
        <w:t>SELF-DRIVING</w:t>
      </w:r>
      <w:r w:rsidRPr="00362AB8">
        <w:rPr>
          <w:rFonts w:eastAsia="Calibri"/>
          <w:sz w:val="24"/>
        </w:rPr>
        <w:tab/>
        <w:t>VEHICLES</w:t>
      </w:r>
      <w:r w:rsidRPr="00362AB8">
        <w:rPr>
          <w:rFonts w:eastAsia="Calibri"/>
          <w:sz w:val="24"/>
        </w:rPr>
        <w:tab/>
        <w:t>ENACTED</w:t>
      </w:r>
      <w:r w:rsidRPr="00362AB8">
        <w:rPr>
          <w:rFonts w:eastAsia="Calibri"/>
          <w:sz w:val="24"/>
        </w:rPr>
        <w:tab/>
        <w:t>LEGISLATION.”</w:t>
      </w:r>
      <w:r w:rsidRPr="00362AB8">
        <w:rPr>
          <w:rFonts w:eastAsia="Calibri"/>
          <w:sz w:val="24"/>
        </w:rPr>
        <w:tab/>
        <w:t>NCLS.org.</w:t>
      </w:r>
      <w:r w:rsidRPr="00362AB8">
        <w:rPr>
          <w:rFonts w:eastAsia="Calibri"/>
          <w:sz w:val="24"/>
        </w:rPr>
        <w:tab/>
      </w:r>
    </w:p>
    <w:p w14:paraId="01592FC8" w14:textId="77777777" w:rsidR="00DB0834" w:rsidRPr="00362AB8" w:rsidRDefault="00C20003" w:rsidP="00362AB8">
      <w:pPr>
        <w:spacing w:after="4" w:line="245" w:lineRule="auto"/>
        <w:ind w:left="-5" w:right="791" w:hanging="720"/>
        <w:jc w:val="left"/>
      </w:pPr>
      <w:r w:rsidRPr="00362AB8">
        <w:rPr>
          <w:color w:val="0463C1"/>
          <w:sz w:val="24"/>
          <w:u w:val="single" w:color="0463C0"/>
        </w:rPr>
        <w:t>http://www.ncsl.org/research/transportation/autonomous-vehicles-self-driving-vehicles-enactedlegislation.aspx</w:t>
      </w:r>
      <w:r w:rsidRPr="00362AB8">
        <w:rPr>
          <w:sz w:val="24"/>
        </w:rPr>
        <w:t xml:space="preserve">  (accessed on September 22, 2017).  </w:t>
      </w:r>
    </w:p>
    <w:p w14:paraId="558AC101" w14:textId="77777777" w:rsidR="00DB0834" w:rsidRPr="00362AB8" w:rsidRDefault="00C20003" w:rsidP="00362AB8">
      <w:pPr>
        <w:spacing w:after="0" w:line="259" w:lineRule="auto"/>
        <w:ind w:left="0" w:hanging="720"/>
        <w:jc w:val="left"/>
      </w:pPr>
      <w:r w:rsidRPr="00362AB8">
        <w:rPr>
          <w:sz w:val="24"/>
        </w:rPr>
        <w:t xml:space="preserve"> </w:t>
      </w:r>
    </w:p>
    <w:p w14:paraId="471B29CB" w14:textId="77777777" w:rsidR="00DB0834" w:rsidRPr="00362AB8" w:rsidRDefault="00C20003" w:rsidP="00362AB8">
      <w:pPr>
        <w:spacing w:line="250" w:lineRule="auto"/>
        <w:ind w:left="-5" w:right="776" w:hanging="720"/>
        <w:jc w:val="left"/>
      </w:pPr>
      <w:proofErr w:type="spellStart"/>
      <w:r w:rsidRPr="00362AB8">
        <w:rPr>
          <w:rFonts w:eastAsia="Calibri"/>
          <w:sz w:val="24"/>
        </w:rPr>
        <w:t>Santens</w:t>
      </w:r>
      <w:proofErr w:type="spellEnd"/>
      <w:r w:rsidRPr="00362AB8">
        <w:rPr>
          <w:rFonts w:eastAsia="Calibri"/>
          <w:sz w:val="24"/>
        </w:rPr>
        <w:t>,</w:t>
      </w:r>
      <w:r w:rsidRPr="00362AB8">
        <w:rPr>
          <w:rFonts w:eastAsia="Calibri"/>
          <w:sz w:val="24"/>
        </w:rPr>
        <w:tab/>
        <w:t>Scott.</w:t>
      </w:r>
      <w:r w:rsidRPr="00362AB8">
        <w:rPr>
          <w:rFonts w:eastAsia="Calibri"/>
          <w:sz w:val="24"/>
        </w:rPr>
        <w:tab/>
        <w:t>“Self-Driving</w:t>
      </w:r>
      <w:r w:rsidRPr="00362AB8">
        <w:rPr>
          <w:rFonts w:eastAsia="Calibri"/>
          <w:sz w:val="24"/>
        </w:rPr>
        <w:tab/>
        <w:t>Trucks</w:t>
      </w:r>
      <w:r w:rsidRPr="00362AB8">
        <w:rPr>
          <w:rFonts w:eastAsia="Calibri"/>
          <w:sz w:val="24"/>
        </w:rPr>
        <w:tab/>
        <w:t>Are</w:t>
      </w:r>
      <w:r w:rsidRPr="00362AB8">
        <w:rPr>
          <w:rFonts w:eastAsia="Calibri"/>
          <w:sz w:val="24"/>
        </w:rPr>
        <w:tab/>
        <w:t>Going</w:t>
      </w:r>
      <w:r w:rsidRPr="00362AB8">
        <w:rPr>
          <w:rFonts w:eastAsia="Calibri"/>
          <w:sz w:val="24"/>
        </w:rPr>
        <w:tab/>
        <w:t>to</w:t>
      </w:r>
      <w:r w:rsidRPr="00362AB8">
        <w:rPr>
          <w:rFonts w:eastAsia="Calibri"/>
          <w:sz w:val="24"/>
        </w:rPr>
        <w:tab/>
        <w:t>Hit</w:t>
      </w:r>
      <w:r w:rsidRPr="00362AB8">
        <w:rPr>
          <w:rFonts w:eastAsia="Calibri"/>
          <w:sz w:val="24"/>
        </w:rPr>
        <w:tab/>
        <w:t>Us</w:t>
      </w:r>
      <w:r w:rsidRPr="00362AB8">
        <w:rPr>
          <w:rFonts w:eastAsia="Calibri"/>
          <w:sz w:val="24"/>
        </w:rPr>
        <w:tab/>
        <w:t>Like</w:t>
      </w:r>
      <w:r w:rsidRPr="00362AB8">
        <w:rPr>
          <w:rFonts w:eastAsia="Calibri"/>
          <w:sz w:val="24"/>
        </w:rPr>
        <w:tab/>
        <w:t>a</w:t>
      </w:r>
      <w:r w:rsidRPr="00362AB8">
        <w:rPr>
          <w:rFonts w:eastAsia="Calibri"/>
          <w:sz w:val="24"/>
        </w:rPr>
        <w:tab/>
        <w:t>Human-Driven</w:t>
      </w:r>
      <w:r w:rsidRPr="00362AB8">
        <w:rPr>
          <w:rFonts w:eastAsia="Calibri"/>
          <w:sz w:val="24"/>
        </w:rPr>
        <w:tab/>
        <w:t>Truck.”</w:t>
      </w:r>
      <w:r w:rsidRPr="00362AB8">
        <w:rPr>
          <w:rFonts w:eastAsia="Calibri"/>
          <w:sz w:val="24"/>
        </w:rPr>
        <w:tab/>
      </w:r>
    </w:p>
    <w:p w14:paraId="781F1B4C" w14:textId="77777777" w:rsidR="00DB0834" w:rsidRPr="00362AB8" w:rsidRDefault="00C20003" w:rsidP="00362AB8">
      <w:pPr>
        <w:spacing w:after="4" w:line="245" w:lineRule="auto"/>
        <w:ind w:left="-5" w:right="791" w:hanging="720"/>
        <w:jc w:val="left"/>
      </w:pPr>
      <w:r w:rsidRPr="00362AB8">
        <w:rPr>
          <w:rFonts w:eastAsia="Calibri"/>
          <w:sz w:val="24"/>
        </w:rPr>
        <w:t>Medium.com.</w:t>
      </w:r>
      <w:r w:rsidRPr="00362AB8">
        <w:rPr>
          <w:rFonts w:eastAsia="Calibri"/>
          <w:sz w:val="24"/>
        </w:rPr>
        <w:tab/>
      </w:r>
      <w:r w:rsidRPr="00362AB8">
        <w:rPr>
          <w:color w:val="0463C1"/>
          <w:sz w:val="24"/>
          <w:u w:val="single" w:color="0463C0"/>
        </w:rPr>
        <w:t>https://medium.com/basic-income/self-driving-trucks-are-going-to-hit-us-like-ahuman-driven-truck-b8507d9c5961</w:t>
      </w:r>
      <w:r w:rsidRPr="00362AB8">
        <w:rPr>
          <w:sz w:val="24"/>
        </w:rPr>
        <w:t xml:space="preserve"> (accessed on September 1, 2017).  </w:t>
      </w:r>
    </w:p>
    <w:p w14:paraId="5C67288C" w14:textId="77777777" w:rsidR="00DB0834" w:rsidRPr="00362AB8" w:rsidRDefault="00C20003" w:rsidP="00362AB8">
      <w:pPr>
        <w:spacing w:after="0" w:line="259" w:lineRule="auto"/>
        <w:ind w:left="0" w:hanging="720"/>
        <w:jc w:val="left"/>
      </w:pPr>
      <w:r w:rsidRPr="00362AB8">
        <w:rPr>
          <w:sz w:val="24"/>
        </w:rPr>
        <w:t xml:space="preserve"> </w:t>
      </w:r>
    </w:p>
    <w:p w14:paraId="7C8B5919" w14:textId="77777777" w:rsidR="00DB0834" w:rsidRPr="00362AB8" w:rsidRDefault="00C20003" w:rsidP="00362AB8">
      <w:pPr>
        <w:spacing w:line="250" w:lineRule="auto"/>
        <w:ind w:left="-5" w:right="776" w:hanging="720"/>
        <w:jc w:val="left"/>
      </w:pPr>
      <w:proofErr w:type="spellStart"/>
      <w:r w:rsidRPr="00362AB8">
        <w:rPr>
          <w:rFonts w:eastAsia="Calibri"/>
          <w:sz w:val="24"/>
        </w:rPr>
        <w:t>Sirkin</w:t>
      </w:r>
      <w:proofErr w:type="spellEnd"/>
      <w:r w:rsidRPr="00362AB8">
        <w:rPr>
          <w:rFonts w:eastAsia="Calibri"/>
          <w:sz w:val="24"/>
        </w:rPr>
        <w:t>,</w:t>
      </w:r>
      <w:r w:rsidRPr="00362AB8">
        <w:rPr>
          <w:rFonts w:eastAsia="Calibri"/>
          <w:sz w:val="24"/>
        </w:rPr>
        <w:tab/>
        <w:t>Harold</w:t>
      </w:r>
      <w:r w:rsidRPr="00362AB8">
        <w:rPr>
          <w:rFonts w:eastAsia="Calibri"/>
          <w:sz w:val="24"/>
        </w:rPr>
        <w:tab/>
        <w:t>L.,</w:t>
      </w:r>
      <w:r w:rsidRPr="00362AB8">
        <w:rPr>
          <w:rFonts w:eastAsia="Calibri"/>
          <w:sz w:val="24"/>
        </w:rPr>
        <w:tab/>
      </w:r>
      <w:proofErr w:type="spellStart"/>
      <w:r w:rsidRPr="00362AB8">
        <w:rPr>
          <w:rFonts w:eastAsia="Calibri"/>
          <w:sz w:val="24"/>
        </w:rPr>
        <w:t>Zinser</w:t>
      </w:r>
      <w:proofErr w:type="spellEnd"/>
      <w:r w:rsidRPr="00362AB8">
        <w:rPr>
          <w:rFonts w:eastAsia="Calibri"/>
          <w:sz w:val="24"/>
        </w:rPr>
        <w:t>,</w:t>
      </w:r>
      <w:r w:rsidRPr="00362AB8">
        <w:rPr>
          <w:rFonts w:eastAsia="Calibri"/>
          <w:sz w:val="24"/>
        </w:rPr>
        <w:tab/>
        <w:t>Michael,</w:t>
      </w:r>
      <w:r w:rsidRPr="00362AB8">
        <w:rPr>
          <w:rFonts w:eastAsia="Calibri"/>
          <w:sz w:val="24"/>
        </w:rPr>
        <w:tab/>
        <w:t>and</w:t>
      </w:r>
      <w:r w:rsidRPr="00362AB8">
        <w:rPr>
          <w:rFonts w:eastAsia="Calibri"/>
          <w:sz w:val="24"/>
        </w:rPr>
        <w:tab/>
        <w:t>Rose,</w:t>
      </w:r>
      <w:r w:rsidRPr="00362AB8">
        <w:rPr>
          <w:rFonts w:eastAsia="Calibri"/>
          <w:sz w:val="24"/>
        </w:rPr>
        <w:tab/>
        <w:t>Justin.</w:t>
      </w:r>
      <w:r w:rsidRPr="00362AB8">
        <w:rPr>
          <w:rFonts w:eastAsia="Calibri"/>
          <w:sz w:val="24"/>
        </w:rPr>
        <w:tab/>
        <w:t>“How</w:t>
      </w:r>
      <w:r w:rsidRPr="00362AB8">
        <w:rPr>
          <w:rFonts w:eastAsia="Calibri"/>
          <w:sz w:val="24"/>
        </w:rPr>
        <w:tab/>
        <w:t>Robots</w:t>
      </w:r>
      <w:r w:rsidRPr="00362AB8">
        <w:rPr>
          <w:rFonts w:eastAsia="Calibri"/>
          <w:sz w:val="24"/>
        </w:rPr>
        <w:tab/>
        <w:t>Will</w:t>
      </w:r>
      <w:r w:rsidRPr="00362AB8">
        <w:rPr>
          <w:rFonts w:eastAsia="Calibri"/>
          <w:sz w:val="24"/>
        </w:rPr>
        <w:tab/>
        <w:t>Redefine</w:t>
      </w:r>
      <w:r w:rsidRPr="00362AB8">
        <w:rPr>
          <w:rFonts w:eastAsia="Calibri"/>
          <w:sz w:val="24"/>
        </w:rPr>
        <w:tab/>
      </w:r>
    </w:p>
    <w:p w14:paraId="08E616E9" w14:textId="77777777" w:rsidR="00DB0834" w:rsidRPr="00362AB8" w:rsidRDefault="00C20003" w:rsidP="00362AB8">
      <w:pPr>
        <w:spacing w:after="4" w:line="245" w:lineRule="auto"/>
        <w:ind w:left="-5" w:right="791" w:hanging="720"/>
        <w:jc w:val="left"/>
      </w:pPr>
      <w:r w:rsidRPr="00362AB8">
        <w:rPr>
          <w:rFonts w:eastAsia="Calibri"/>
          <w:sz w:val="24"/>
        </w:rPr>
        <w:t>Competitiveness.”</w:t>
      </w:r>
      <w:r w:rsidRPr="00362AB8">
        <w:rPr>
          <w:rFonts w:eastAsia="Calibri"/>
          <w:sz w:val="24"/>
        </w:rPr>
        <w:tab/>
        <w:t>BCGPerspectives.com</w:t>
      </w:r>
      <w:r w:rsidRPr="00362AB8">
        <w:rPr>
          <w:rFonts w:eastAsia="Calibri"/>
          <w:sz w:val="24"/>
        </w:rPr>
        <w:tab/>
      </w:r>
      <w:r w:rsidRPr="00362AB8">
        <w:rPr>
          <w:color w:val="0463C1"/>
          <w:sz w:val="24"/>
          <w:u w:val="single" w:color="0463C0"/>
        </w:rPr>
        <w:t>https://www.bcgperspectives.com/content/articles/leanmanufacturing-innovation-robots-redefine-competitiveness/</w:t>
      </w:r>
      <w:r w:rsidRPr="00362AB8">
        <w:rPr>
          <w:sz w:val="24"/>
        </w:rPr>
        <w:t xml:space="preserve"> (access on September 1, 2017).  </w:t>
      </w:r>
    </w:p>
    <w:p w14:paraId="7E09A1D0" w14:textId="77777777" w:rsidR="00DB0834" w:rsidRPr="00362AB8" w:rsidRDefault="00C20003" w:rsidP="00362AB8">
      <w:pPr>
        <w:spacing w:after="0" w:line="259" w:lineRule="auto"/>
        <w:ind w:left="0" w:hanging="720"/>
        <w:jc w:val="left"/>
      </w:pPr>
      <w:r w:rsidRPr="00362AB8">
        <w:rPr>
          <w:sz w:val="24"/>
        </w:rPr>
        <w:t xml:space="preserve"> </w:t>
      </w:r>
    </w:p>
    <w:p w14:paraId="5291991B" w14:textId="77777777" w:rsidR="00DB0834" w:rsidRPr="00362AB8" w:rsidRDefault="00C20003" w:rsidP="00362AB8">
      <w:pPr>
        <w:spacing w:line="250" w:lineRule="auto"/>
        <w:ind w:left="-5" w:right="776" w:hanging="720"/>
        <w:jc w:val="left"/>
      </w:pPr>
      <w:r w:rsidRPr="00362AB8">
        <w:rPr>
          <w:rFonts w:eastAsia="Calibri"/>
          <w:sz w:val="24"/>
        </w:rPr>
        <w:t>“The</w:t>
      </w:r>
      <w:r w:rsidRPr="00362AB8">
        <w:rPr>
          <w:rFonts w:eastAsia="Calibri"/>
          <w:sz w:val="24"/>
        </w:rPr>
        <w:tab/>
        <w:t>SELF</w:t>
      </w:r>
      <w:r w:rsidRPr="00362AB8">
        <w:rPr>
          <w:rFonts w:eastAsia="Calibri"/>
          <w:sz w:val="24"/>
        </w:rPr>
        <w:tab/>
        <w:t>DRIVE</w:t>
      </w:r>
      <w:r w:rsidRPr="00362AB8">
        <w:rPr>
          <w:rFonts w:eastAsia="Calibri"/>
          <w:sz w:val="24"/>
        </w:rPr>
        <w:tab/>
        <w:t>Act.”</w:t>
      </w:r>
      <w:r w:rsidRPr="00362AB8">
        <w:rPr>
          <w:rFonts w:eastAsia="Calibri"/>
          <w:sz w:val="24"/>
        </w:rPr>
        <w:tab/>
        <w:t>EnergyCommerce.House.gov.</w:t>
      </w:r>
      <w:r w:rsidRPr="00362AB8">
        <w:rPr>
          <w:rFonts w:eastAsia="Calibri"/>
          <w:sz w:val="24"/>
        </w:rPr>
        <w:tab/>
      </w:r>
      <w:r w:rsidRPr="00362AB8">
        <w:rPr>
          <w:color w:val="0463C1"/>
          <w:sz w:val="24"/>
          <w:u w:val="single" w:color="0463C0"/>
        </w:rPr>
        <w:t>https://energycommerce.house.gov/selfdrive/</w:t>
      </w:r>
      <w:r w:rsidRPr="00362AB8">
        <w:rPr>
          <w:sz w:val="24"/>
        </w:rPr>
        <w:t xml:space="preserve"> (accessed on September 1, 2017).  </w:t>
      </w:r>
    </w:p>
    <w:p w14:paraId="36AB740E" w14:textId="77777777" w:rsidR="00DB0834" w:rsidRPr="00362AB8" w:rsidRDefault="00C20003" w:rsidP="00362AB8">
      <w:pPr>
        <w:spacing w:after="0" w:line="259" w:lineRule="auto"/>
        <w:ind w:left="0" w:hanging="720"/>
        <w:jc w:val="left"/>
      </w:pPr>
      <w:r w:rsidRPr="00362AB8">
        <w:rPr>
          <w:sz w:val="24"/>
        </w:rPr>
        <w:t xml:space="preserve"> </w:t>
      </w:r>
    </w:p>
    <w:p w14:paraId="6A900F5B" w14:textId="77777777" w:rsidR="00DB0834" w:rsidRPr="00362AB8" w:rsidRDefault="00C20003" w:rsidP="00362AB8">
      <w:pPr>
        <w:spacing w:line="250" w:lineRule="auto"/>
        <w:ind w:left="-5" w:right="1254" w:hanging="720"/>
        <w:jc w:val="left"/>
      </w:pPr>
      <w:r w:rsidRPr="00362AB8">
        <w:rPr>
          <w:rFonts w:eastAsia="Calibri"/>
          <w:sz w:val="24"/>
        </w:rPr>
        <w:t>Da</w:t>
      </w:r>
      <w:r w:rsidRPr="00362AB8">
        <w:rPr>
          <w:rFonts w:eastAsia="Calibri"/>
          <w:sz w:val="24"/>
        </w:rPr>
        <w:tab/>
        <w:t>Costa,</w:t>
      </w:r>
      <w:r w:rsidRPr="00362AB8">
        <w:rPr>
          <w:rFonts w:eastAsia="Calibri"/>
          <w:sz w:val="24"/>
        </w:rPr>
        <w:tab/>
        <w:t>Pedro</w:t>
      </w:r>
      <w:r w:rsidRPr="00362AB8">
        <w:rPr>
          <w:rFonts w:eastAsia="Calibri"/>
          <w:sz w:val="24"/>
        </w:rPr>
        <w:tab/>
      </w:r>
      <w:proofErr w:type="spellStart"/>
      <w:r w:rsidRPr="00362AB8">
        <w:rPr>
          <w:rFonts w:eastAsia="Calibri"/>
          <w:sz w:val="24"/>
        </w:rPr>
        <w:t>Nicolaci</w:t>
      </w:r>
      <w:proofErr w:type="spellEnd"/>
      <w:r w:rsidRPr="00362AB8">
        <w:rPr>
          <w:rFonts w:eastAsia="Calibri"/>
          <w:sz w:val="24"/>
        </w:rPr>
        <w:t>.</w:t>
      </w:r>
      <w:r w:rsidRPr="00362AB8">
        <w:rPr>
          <w:rFonts w:eastAsia="Calibri"/>
          <w:sz w:val="24"/>
        </w:rPr>
        <w:tab/>
        <w:t>“Robots</w:t>
      </w:r>
      <w:r w:rsidRPr="00362AB8">
        <w:rPr>
          <w:rFonts w:eastAsia="Calibri"/>
          <w:sz w:val="24"/>
        </w:rPr>
        <w:tab/>
        <w:t>are</w:t>
      </w:r>
      <w:r w:rsidRPr="00362AB8">
        <w:rPr>
          <w:rFonts w:eastAsia="Calibri"/>
          <w:sz w:val="24"/>
        </w:rPr>
        <w:tab/>
        <w:t>going</w:t>
      </w:r>
      <w:r w:rsidRPr="00362AB8">
        <w:rPr>
          <w:rFonts w:eastAsia="Calibri"/>
          <w:sz w:val="24"/>
        </w:rPr>
        <w:tab/>
        <w:t>to</w:t>
      </w:r>
      <w:r w:rsidRPr="00362AB8">
        <w:rPr>
          <w:rFonts w:eastAsia="Calibri"/>
          <w:sz w:val="24"/>
        </w:rPr>
        <w:tab/>
        <w:t>take</w:t>
      </w:r>
      <w:r w:rsidRPr="00362AB8">
        <w:rPr>
          <w:rFonts w:eastAsia="Calibri"/>
          <w:sz w:val="24"/>
        </w:rPr>
        <w:tab/>
        <w:t>a</w:t>
      </w:r>
      <w:r w:rsidRPr="00362AB8">
        <w:rPr>
          <w:rFonts w:eastAsia="Calibri"/>
          <w:sz w:val="24"/>
        </w:rPr>
        <w:tab/>
        <w:t>lot</w:t>
      </w:r>
      <w:r w:rsidRPr="00362AB8">
        <w:rPr>
          <w:rFonts w:eastAsia="Calibri"/>
          <w:sz w:val="24"/>
        </w:rPr>
        <w:tab/>
        <w:t>of</w:t>
      </w:r>
      <w:r w:rsidRPr="00362AB8">
        <w:rPr>
          <w:rFonts w:eastAsia="Calibri"/>
          <w:sz w:val="24"/>
        </w:rPr>
        <w:tab/>
        <w:t>jobs</w:t>
      </w:r>
      <w:r w:rsidRPr="00362AB8">
        <w:rPr>
          <w:rFonts w:eastAsia="Calibri"/>
          <w:sz w:val="24"/>
        </w:rPr>
        <w:tab/>
        <w:t>—</w:t>
      </w:r>
      <w:r w:rsidRPr="00362AB8">
        <w:rPr>
          <w:rFonts w:eastAsia="Calibri"/>
          <w:sz w:val="24"/>
        </w:rPr>
        <w:tab/>
        <w:t>here's</w:t>
      </w:r>
      <w:r w:rsidRPr="00362AB8">
        <w:rPr>
          <w:rFonts w:eastAsia="Calibri"/>
          <w:sz w:val="24"/>
        </w:rPr>
        <w:tab/>
        <w:t>what</w:t>
      </w:r>
      <w:r w:rsidRPr="00362AB8">
        <w:rPr>
          <w:rFonts w:eastAsia="Calibri"/>
          <w:sz w:val="24"/>
        </w:rPr>
        <w:tab/>
        <w:t>we</w:t>
      </w:r>
      <w:r w:rsidRPr="00362AB8">
        <w:rPr>
          <w:rFonts w:eastAsia="Calibri"/>
          <w:sz w:val="24"/>
        </w:rPr>
        <w:tab/>
        <w:t>could</w:t>
      </w:r>
      <w:r w:rsidRPr="00362AB8">
        <w:rPr>
          <w:rFonts w:eastAsia="Calibri"/>
          <w:sz w:val="24"/>
        </w:rPr>
        <w:tab/>
        <w:t>do</w:t>
      </w:r>
      <w:r w:rsidRPr="00362AB8">
        <w:rPr>
          <w:rFonts w:eastAsia="Calibri"/>
          <w:sz w:val="24"/>
        </w:rPr>
        <w:tab/>
        <w:t>about</w:t>
      </w:r>
      <w:r w:rsidRPr="00362AB8">
        <w:rPr>
          <w:rFonts w:eastAsia="Calibri"/>
          <w:sz w:val="24"/>
        </w:rPr>
        <w:tab/>
        <w:t>it.”</w:t>
      </w:r>
      <w:r w:rsidRPr="00362AB8">
        <w:rPr>
          <w:rFonts w:eastAsia="Calibri"/>
          <w:sz w:val="24"/>
        </w:rPr>
        <w:tab/>
        <w:t>BusinessInsider.com.</w:t>
      </w:r>
      <w:r w:rsidRPr="00362AB8">
        <w:rPr>
          <w:rFonts w:eastAsia="Calibri"/>
          <w:sz w:val="24"/>
        </w:rPr>
        <w:tab/>
      </w:r>
      <w:r w:rsidRPr="00362AB8">
        <w:rPr>
          <w:rFonts w:eastAsia="Calibri"/>
          <w:sz w:val="24"/>
        </w:rPr>
        <w:tab/>
      </w:r>
      <w:r w:rsidRPr="00362AB8">
        <w:rPr>
          <w:color w:val="0463C1"/>
          <w:sz w:val="24"/>
          <w:u w:val="single" w:color="0463C0"/>
        </w:rPr>
        <w:t>http://www.businessinsider.com/policy-responses-toautomation-and-robots-taking-jobs-2017-4</w:t>
      </w:r>
      <w:r w:rsidRPr="00362AB8">
        <w:rPr>
          <w:sz w:val="24"/>
        </w:rPr>
        <w:t xml:space="preserve"> (accessed on September 1, 2017).  </w:t>
      </w:r>
    </w:p>
    <w:p w14:paraId="33AA00D5" w14:textId="77777777" w:rsidR="00DB0834" w:rsidRPr="00362AB8" w:rsidRDefault="00C20003" w:rsidP="00362AB8">
      <w:pPr>
        <w:spacing w:after="0" w:line="259" w:lineRule="auto"/>
        <w:ind w:left="0" w:hanging="720"/>
        <w:jc w:val="left"/>
      </w:pPr>
      <w:r w:rsidRPr="00362AB8">
        <w:rPr>
          <w:sz w:val="24"/>
        </w:rPr>
        <w:t xml:space="preserve"> </w:t>
      </w:r>
    </w:p>
    <w:p w14:paraId="1BEEBF00" w14:textId="451CD36A" w:rsidR="00DB0834" w:rsidRPr="00362AB8" w:rsidRDefault="00C20003" w:rsidP="00362AB8">
      <w:pPr>
        <w:spacing w:line="250" w:lineRule="auto"/>
        <w:ind w:left="-5" w:right="776" w:hanging="720"/>
        <w:jc w:val="left"/>
      </w:pPr>
      <w:r w:rsidRPr="00362AB8">
        <w:rPr>
          <w:rFonts w:eastAsia="Calibri"/>
          <w:sz w:val="24"/>
        </w:rPr>
        <w:t>Da</w:t>
      </w:r>
      <w:r w:rsidR="00362AB8">
        <w:rPr>
          <w:rFonts w:eastAsia="Calibri"/>
          <w:sz w:val="24"/>
        </w:rPr>
        <w:t xml:space="preserve"> </w:t>
      </w:r>
      <w:r w:rsidRPr="00362AB8">
        <w:rPr>
          <w:rFonts w:eastAsia="Calibri"/>
          <w:sz w:val="24"/>
        </w:rPr>
        <w:t>Costa,</w:t>
      </w:r>
      <w:r w:rsidR="00362AB8">
        <w:rPr>
          <w:rFonts w:eastAsia="Calibri"/>
          <w:sz w:val="24"/>
        </w:rPr>
        <w:t xml:space="preserve"> </w:t>
      </w:r>
      <w:r w:rsidRPr="00362AB8">
        <w:rPr>
          <w:rFonts w:eastAsia="Calibri"/>
          <w:sz w:val="24"/>
        </w:rPr>
        <w:t>Pedro</w:t>
      </w:r>
      <w:r w:rsidR="00362AB8">
        <w:rPr>
          <w:rFonts w:eastAsia="Calibri"/>
          <w:sz w:val="24"/>
        </w:rPr>
        <w:t xml:space="preserve"> </w:t>
      </w:r>
      <w:proofErr w:type="spellStart"/>
      <w:r w:rsidRPr="00362AB8">
        <w:rPr>
          <w:rFonts w:eastAsia="Calibri"/>
          <w:sz w:val="24"/>
        </w:rPr>
        <w:t>Nicolaci</w:t>
      </w:r>
      <w:proofErr w:type="spellEnd"/>
      <w:r w:rsidRPr="00362AB8">
        <w:rPr>
          <w:rFonts w:eastAsia="Calibri"/>
          <w:sz w:val="24"/>
        </w:rPr>
        <w:t>.</w:t>
      </w:r>
      <w:r w:rsidR="00362AB8">
        <w:rPr>
          <w:rFonts w:eastAsia="Calibri"/>
          <w:sz w:val="24"/>
        </w:rPr>
        <w:t xml:space="preserve"> </w:t>
      </w:r>
      <w:r w:rsidRPr="00362AB8">
        <w:rPr>
          <w:rFonts w:eastAsia="Calibri"/>
          <w:sz w:val="24"/>
        </w:rPr>
        <w:t>“Robots</w:t>
      </w:r>
      <w:r w:rsidR="00362AB8">
        <w:rPr>
          <w:rFonts w:eastAsia="Calibri"/>
          <w:sz w:val="24"/>
        </w:rPr>
        <w:t xml:space="preserve"> </w:t>
      </w:r>
      <w:r w:rsidRPr="00362AB8">
        <w:rPr>
          <w:rFonts w:eastAsia="Calibri"/>
          <w:sz w:val="24"/>
        </w:rPr>
        <w:t>and</w:t>
      </w:r>
      <w:r w:rsidR="00362AB8">
        <w:rPr>
          <w:rFonts w:eastAsia="Calibri"/>
          <w:sz w:val="24"/>
        </w:rPr>
        <w:t xml:space="preserve"> </w:t>
      </w:r>
      <w:r w:rsidRPr="00362AB8">
        <w:rPr>
          <w:rFonts w:eastAsia="Calibri"/>
          <w:sz w:val="24"/>
        </w:rPr>
        <w:t>automation</w:t>
      </w:r>
      <w:r w:rsidR="00362AB8">
        <w:rPr>
          <w:rFonts w:eastAsia="Calibri"/>
          <w:sz w:val="24"/>
        </w:rPr>
        <w:t xml:space="preserve"> </w:t>
      </w:r>
      <w:r w:rsidRPr="00362AB8">
        <w:rPr>
          <w:rFonts w:eastAsia="Calibri"/>
          <w:sz w:val="24"/>
        </w:rPr>
        <w:t>are</w:t>
      </w:r>
      <w:r w:rsidR="00362AB8">
        <w:rPr>
          <w:rFonts w:eastAsia="Calibri"/>
          <w:sz w:val="24"/>
        </w:rPr>
        <w:t xml:space="preserve"> </w:t>
      </w:r>
      <w:r w:rsidRPr="00362AB8">
        <w:rPr>
          <w:rFonts w:eastAsia="Calibri"/>
          <w:sz w:val="24"/>
        </w:rPr>
        <w:t>going</w:t>
      </w:r>
      <w:r w:rsidRPr="00362AB8">
        <w:rPr>
          <w:rFonts w:eastAsia="Calibri"/>
          <w:sz w:val="24"/>
        </w:rPr>
        <w:tab/>
        <w:t>white</w:t>
      </w:r>
      <w:r w:rsidR="00362AB8">
        <w:rPr>
          <w:rFonts w:eastAsia="Calibri"/>
          <w:sz w:val="24"/>
        </w:rPr>
        <w:t xml:space="preserve"> </w:t>
      </w:r>
      <w:r w:rsidRPr="00362AB8">
        <w:rPr>
          <w:rFonts w:eastAsia="Calibri"/>
          <w:sz w:val="24"/>
        </w:rPr>
        <w:t>collar</w:t>
      </w:r>
      <w:r w:rsidR="00362AB8">
        <w:rPr>
          <w:rFonts w:eastAsia="Calibri"/>
          <w:sz w:val="24"/>
        </w:rPr>
        <w:t xml:space="preserve"> </w:t>
      </w:r>
      <w:r w:rsidRPr="00362AB8">
        <w:rPr>
          <w:rFonts w:eastAsia="Calibri"/>
          <w:sz w:val="24"/>
        </w:rPr>
        <w:t>—</w:t>
      </w:r>
      <w:r w:rsidRPr="00362AB8">
        <w:rPr>
          <w:rFonts w:eastAsia="Calibri"/>
          <w:sz w:val="24"/>
        </w:rPr>
        <w:tab/>
      </w:r>
      <w:r w:rsidR="00362AB8">
        <w:rPr>
          <w:rFonts w:eastAsia="Calibri"/>
          <w:sz w:val="24"/>
        </w:rPr>
        <w:t xml:space="preserve"> </w:t>
      </w:r>
      <w:r w:rsidRPr="00362AB8">
        <w:rPr>
          <w:rFonts w:eastAsia="Calibri"/>
          <w:sz w:val="24"/>
        </w:rPr>
        <w:t>but</w:t>
      </w:r>
      <w:r w:rsidR="00362AB8">
        <w:rPr>
          <w:rFonts w:eastAsia="Calibri"/>
          <w:sz w:val="24"/>
        </w:rPr>
        <w:t xml:space="preserve"> </w:t>
      </w:r>
      <w:r w:rsidRPr="00362AB8">
        <w:rPr>
          <w:rFonts w:eastAsia="Calibri"/>
          <w:sz w:val="24"/>
        </w:rPr>
        <w:t>they're</w:t>
      </w:r>
      <w:r w:rsidRPr="00362AB8">
        <w:rPr>
          <w:rFonts w:eastAsia="Calibri"/>
          <w:sz w:val="24"/>
        </w:rPr>
        <w:tab/>
        <w:t>not</w:t>
      </w:r>
      <w:r w:rsidRPr="00362AB8">
        <w:rPr>
          <w:rFonts w:eastAsia="Calibri"/>
          <w:sz w:val="24"/>
        </w:rPr>
        <w:tab/>
        <w:t>here</w:t>
      </w:r>
      <w:r w:rsidRPr="00362AB8">
        <w:rPr>
          <w:rFonts w:eastAsia="Calibri"/>
          <w:sz w:val="24"/>
        </w:rPr>
        <w:tab/>
        <w:t>to</w:t>
      </w:r>
      <w:r w:rsidRPr="00362AB8">
        <w:rPr>
          <w:rFonts w:eastAsia="Calibri"/>
          <w:sz w:val="24"/>
        </w:rPr>
        <w:tab/>
        <w:t>steal</w:t>
      </w:r>
      <w:r w:rsidRPr="00362AB8">
        <w:rPr>
          <w:rFonts w:eastAsia="Calibri"/>
          <w:sz w:val="24"/>
        </w:rPr>
        <w:tab/>
        <w:t>your</w:t>
      </w:r>
      <w:r w:rsidRPr="00362AB8">
        <w:rPr>
          <w:rFonts w:eastAsia="Calibri"/>
          <w:sz w:val="24"/>
        </w:rPr>
        <w:tab/>
        <w:t>job</w:t>
      </w:r>
      <w:r w:rsidRPr="00362AB8">
        <w:rPr>
          <w:rFonts w:eastAsia="Calibri"/>
          <w:sz w:val="24"/>
        </w:rPr>
        <w:tab/>
        <w:t>just</w:t>
      </w:r>
      <w:r w:rsidRPr="00362AB8">
        <w:rPr>
          <w:rFonts w:eastAsia="Calibri"/>
          <w:sz w:val="24"/>
        </w:rPr>
        <w:tab/>
        <w:t>yet.”</w:t>
      </w:r>
      <w:r w:rsidRPr="00362AB8">
        <w:rPr>
          <w:rFonts w:eastAsia="Calibri"/>
          <w:sz w:val="24"/>
        </w:rPr>
        <w:tab/>
        <w:t>BusinessInsider.com.</w:t>
      </w:r>
      <w:r w:rsidRPr="00362AB8">
        <w:rPr>
          <w:rFonts w:eastAsia="Calibri"/>
          <w:sz w:val="24"/>
        </w:rPr>
        <w:tab/>
      </w:r>
      <w:r w:rsidRPr="00362AB8">
        <w:rPr>
          <w:color w:val="0463C1"/>
          <w:sz w:val="24"/>
          <w:u w:val="single" w:color="0463C0"/>
        </w:rPr>
        <w:t>http://www.businessinsider.com/white-collarjobs-and-automation-2017-3</w:t>
      </w:r>
      <w:r w:rsidRPr="00362AB8">
        <w:rPr>
          <w:sz w:val="24"/>
        </w:rPr>
        <w:t xml:space="preserve"> (accessed on September 1, 2017).  </w:t>
      </w:r>
    </w:p>
    <w:p w14:paraId="312231C0" w14:textId="77777777" w:rsidR="00DB0834" w:rsidRPr="00362AB8" w:rsidRDefault="00C20003" w:rsidP="00362AB8">
      <w:pPr>
        <w:spacing w:after="0" w:line="259" w:lineRule="auto"/>
        <w:ind w:left="0" w:hanging="720"/>
        <w:jc w:val="left"/>
      </w:pPr>
      <w:r w:rsidRPr="00362AB8">
        <w:rPr>
          <w:sz w:val="24"/>
        </w:rPr>
        <w:t xml:space="preserve"> </w:t>
      </w:r>
    </w:p>
    <w:p w14:paraId="07DB68EC" w14:textId="77777777" w:rsidR="00DB0834" w:rsidRPr="00362AB8" w:rsidRDefault="00C20003" w:rsidP="00362AB8">
      <w:pPr>
        <w:spacing w:line="250" w:lineRule="auto"/>
        <w:ind w:left="-5" w:right="1077" w:hanging="720"/>
        <w:jc w:val="left"/>
      </w:pPr>
      <w:r w:rsidRPr="00362AB8">
        <w:rPr>
          <w:rFonts w:eastAsia="Calibri"/>
          <w:sz w:val="24"/>
        </w:rPr>
        <w:t>Delaney,</w:t>
      </w:r>
      <w:r w:rsidRPr="00362AB8">
        <w:rPr>
          <w:rFonts w:eastAsia="Calibri"/>
          <w:sz w:val="24"/>
        </w:rPr>
        <w:tab/>
        <w:t>Kevin</w:t>
      </w:r>
      <w:r w:rsidRPr="00362AB8">
        <w:rPr>
          <w:rFonts w:eastAsia="Calibri"/>
          <w:sz w:val="24"/>
        </w:rPr>
        <w:tab/>
        <w:t>J.</w:t>
      </w:r>
      <w:r w:rsidRPr="00362AB8">
        <w:rPr>
          <w:rFonts w:eastAsia="Calibri"/>
          <w:sz w:val="24"/>
        </w:rPr>
        <w:tab/>
        <w:t>“The</w:t>
      </w:r>
      <w:r w:rsidRPr="00362AB8">
        <w:rPr>
          <w:rFonts w:eastAsia="Calibri"/>
          <w:sz w:val="24"/>
        </w:rPr>
        <w:tab/>
        <w:t>robot</w:t>
      </w:r>
      <w:r w:rsidRPr="00362AB8">
        <w:rPr>
          <w:rFonts w:eastAsia="Calibri"/>
          <w:sz w:val="24"/>
        </w:rPr>
        <w:tab/>
        <w:t>that</w:t>
      </w:r>
      <w:r w:rsidRPr="00362AB8">
        <w:rPr>
          <w:rFonts w:eastAsia="Calibri"/>
          <w:sz w:val="24"/>
        </w:rPr>
        <w:tab/>
        <w:t>takes</w:t>
      </w:r>
      <w:r w:rsidRPr="00362AB8">
        <w:rPr>
          <w:rFonts w:eastAsia="Calibri"/>
          <w:sz w:val="24"/>
        </w:rPr>
        <w:tab/>
        <w:t>your</w:t>
      </w:r>
      <w:r w:rsidRPr="00362AB8">
        <w:rPr>
          <w:rFonts w:eastAsia="Calibri"/>
          <w:sz w:val="24"/>
        </w:rPr>
        <w:tab/>
        <w:t>job</w:t>
      </w:r>
      <w:r w:rsidRPr="00362AB8">
        <w:rPr>
          <w:rFonts w:eastAsia="Calibri"/>
          <w:sz w:val="24"/>
        </w:rPr>
        <w:tab/>
        <w:t>should</w:t>
      </w:r>
      <w:r w:rsidRPr="00362AB8">
        <w:rPr>
          <w:rFonts w:eastAsia="Calibri"/>
          <w:sz w:val="24"/>
        </w:rPr>
        <w:tab/>
        <w:t>pay</w:t>
      </w:r>
      <w:r w:rsidRPr="00362AB8">
        <w:rPr>
          <w:rFonts w:eastAsia="Calibri"/>
          <w:sz w:val="24"/>
        </w:rPr>
        <w:tab/>
        <w:t>taxes,</w:t>
      </w:r>
      <w:r w:rsidRPr="00362AB8">
        <w:rPr>
          <w:rFonts w:eastAsia="Calibri"/>
          <w:sz w:val="24"/>
        </w:rPr>
        <w:tab/>
        <w:t>says</w:t>
      </w:r>
      <w:r w:rsidRPr="00362AB8">
        <w:rPr>
          <w:rFonts w:eastAsia="Calibri"/>
          <w:sz w:val="24"/>
        </w:rPr>
        <w:tab/>
        <w:t>Bill</w:t>
      </w:r>
      <w:r w:rsidRPr="00362AB8">
        <w:rPr>
          <w:rFonts w:eastAsia="Calibri"/>
          <w:sz w:val="24"/>
        </w:rPr>
        <w:tab/>
        <w:t>Gates.”</w:t>
      </w:r>
      <w:r w:rsidRPr="00362AB8">
        <w:rPr>
          <w:rFonts w:eastAsia="Calibri"/>
          <w:sz w:val="24"/>
        </w:rPr>
        <w:tab/>
        <w:t>QZ.com.</w:t>
      </w:r>
      <w:r w:rsidRPr="00362AB8">
        <w:rPr>
          <w:rFonts w:eastAsia="Calibri"/>
          <w:sz w:val="24"/>
        </w:rPr>
        <w:tab/>
      </w:r>
      <w:r w:rsidRPr="00362AB8">
        <w:rPr>
          <w:color w:val="0463C1"/>
          <w:sz w:val="24"/>
          <w:u w:val="single" w:color="0463C0"/>
        </w:rPr>
        <w:t>https://qz.com/911968/bill-gates-the-robot-that-takes-your-job-should-pay-taxes/</w:t>
      </w:r>
      <w:r w:rsidRPr="00362AB8">
        <w:rPr>
          <w:sz w:val="24"/>
        </w:rPr>
        <w:t xml:space="preserve"> (accessed on September 1, 2017).  </w:t>
      </w:r>
    </w:p>
    <w:p w14:paraId="0754D4DE" w14:textId="77777777" w:rsidR="00DB0834" w:rsidRPr="00362AB8" w:rsidRDefault="00C20003" w:rsidP="00362AB8">
      <w:pPr>
        <w:spacing w:after="0" w:line="259" w:lineRule="auto"/>
        <w:ind w:left="0" w:hanging="720"/>
        <w:jc w:val="left"/>
      </w:pPr>
      <w:r w:rsidRPr="00362AB8">
        <w:rPr>
          <w:sz w:val="24"/>
        </w:rPr>
        <w:t xml:space="preserve"> </w:t>
      </w:r>
    </w:p>
    <w:p w14:paraId="5C7705CA" w14:textId="77777777" w:rsidR="00DB0834" w:rsidRPr="00362AB8" w:rsidRDefault="00C20003" w:rsidP="00362AB8">
      <w:pPr>
        <w:spacing w:after="4" w:line="245" w:lineRule="auto"/>
        <w:ind w:left="-5" w:right="1389" w:hanging="720"/>
        <w:jc w:val="left"/>
      </w:pPr>
      <w:r w:rsidRPr="00362AB8">
        <w:rPr>
          <w:rFonts w:eastAsia="Calibri"/>
          <w:sz w:val="24"/>
        </w:rPr>
        <w:t>Elliott,</w:t>
      </w:r>
      <w:r w:rsidRPr="00362AB8">
        <w:rPr>
          <w:rFonts w:eastAsia="Calibri"/>
          <w:sz w:val="24"/>
        </w:rPr>
        <w:tab/>
        <w:t>Debbie.</w:t>
      </w:r>
      <w:r w:rsidRPr="00362AB8">
        <w:rPr>
          <w:rFonts w:eastAsia="Calibri"/>
          <w:sz w:val="24"/>
        </w:rPr>
        <w:tab/>
        <w:t>“Public</w:t>
      </w:r>
      <w:r w:rsidRPr="00362AB8">
        <w:rPr>
          <w:rFonts w:eastAsia="Calibri"/>
          <w:sz w:val="24"/>
        </w:rPr>
        <w:tab/>
        <w:t>Defenders</w:t>
      </w:r>
      <w:r w:rsidRPr="00362AB8">
        <w:rPr>
          <w:rFonts w:eastAsia="Calibri"/>
          <w:sz w:val="24"/>
        </w:rPr>
        <w:tab/>
        <w:t>Hard</w:t>
      </w:r>
      <w:r w:rsidRPr="00362AB8">
        <w:rPr>
          <w:rFonts w:eastAsia="Calibri"/>
          <w:sz w:val="24"/>
        </w:rPr>
        <w:tab/>
        <w:t>To</w:t>
      </w:r>
      <w:r w:rsidRPr="00362AB8">
        <w:rPr>
          <w:rFonts w:eastAsia="Calibri"/>
          <w:sz w:val="24"/>
        </w:rPr>
        <w:tab/>
        <w:t>Come</w:t>
      </w:r>
      <w:r w:rsidRPr="00362AB8">
        <w:rPr>
          <w:rFonts w:eastAsia="Calibri"/>
          <w:sz w:val="24"/>
        </w:rPr>
        <w:tab/>
        <w:t>By</w:t>
      </w:r>
      <w:r w:rsidRPr="00362AB8">
        <w:rPr>
          <w:rFonts w:eastAsia="Calibri"/>
          <w:sz w:val="24"/>
        </w:rPr>
        <w:tab/>
        <w:t>In</w:t>
      </w:r>
      <w:r w:rsidRPr="00362AB8">
        <w:rPr>
          <w:rFonts w:eastAsia="Calibri"/>
          <w:sz w:val="24"/>
        </w:rPr>
        <w:tab/>
        <w:t>Louisiana.”</w:t>
      </w:r>
      <w:r w:rsidRPr="00362AB8">
        <w:rPr>
          <w:rFonts w:eastAsia="Calibri"/>
          <w:sz w:val="24"/>
        </w:rPr>
        <w:tab/>
      </w:r>
      <w:r w:rsidRPr="00362AB8">
        <w:rPr>
          <w:color w:val="0463C1"/>
          <w:sz w:val="24"/>
          <w:u w:val="single" w:color="0463C0"/>
        </w:rPr>
        <w:t>http://www.npr.org/2017/03/10/519211293/public-defenders-hard-to-come-by-in-louisiana</w:t>
      </w:r>
      <w:r w:rsidRPr="00362AB8">
        <w:rPr>
          <w:sz w:val="24"/>
        </w:rPr>
        <w:t xml:space="preserve"> (accessed on September 3, 2017).  </w:t>
      </w:r>
    </w:p>
    <w:p w14:paraId="5D25F89D" w14:textId="77777777" w:rsidR="00DB0834" w:rsidRPr="00362AB8" w:rsidRDefault="00C20003" w:rsidP="00362AB8">
      <w:pPr>
        <w:spacing w:after="0" w:line="259" w:lineRule="auto"/>
        <w:ind w:left="0" w:hanging="720"/>
        <w:jc w:val="left"/>
      </w:pPr>
      <w:r w:rsidRPr="00362AB8">
        <w:rPr>
          <w:sz w:val="24"/>
        </w:rPr>
        <w:t xml:space="preserve"> </w:t>
      </w:r>
    </w:p>
    <w:p w14:paraId="14BF7DE6" w14:textId="77777777" w:rsidR="00DB0834" w:rsidRPr="00362AB8" w:rsidRDefault="00C20003" w:rsidP="00362AB8">
      <w:pPr>
        <w:spacing w:line="250" w:lineRule="auto"/>
        <w:ind w:left="-5" w:right="776" w:hanging="720"/>
        <w:jc w:val="left"/>
      </w:pPr>
      <w:r w:rsidRPr="00362AB8">
        <w:rPr>
          <w:rFonts w:eastAsia="Calibri"/>
          <w:sz w:val="24"/>
        </w:rPr>
        <w:t>“Louisiana’s</w:t>
      </w:r>
      <w:r w:rsidRPr="00362AB8">
        <w:rPr>
          <w:rFonts w:eastAsia="Calibri"/>
          <w:sz w:val="24"/>
        </w:rPr>
        <w:tab/>
        <w:t>public</w:t>
      </w:r>
      <w:r w:rsidRPr="00362AB8">
        <w:rPr>
          <w:rFonts w:eastAsia="Calibri"/>
          <w:sz w:val="24"/>
        </w:rPr>
        <w:tab/>
        <w:t>defender</w:t>
      </w:r>
      <w:r w:rsidRPr="00362AB8">
        <w:rPr>
          <w:rFonts w:eastAsia="Calibri"/>
          <w:sz w:val="24"/>
        </w:rPr>
        <w:tab/>
        <w:t>system</w:t>
      </w:r>
      <w:r w:rsidRPr="00362AB8">
        <w:rPr>
          <w:rFonts w:eastAsia="Calibri"/>
          <w:sz w:val="24"/>
        </w:rPr>
        <w:tab/>
        <w:t>violates</w:t>
      </w:r>
      <w:r w:rsidRPr="00362AB8">
        <w:rPr>
          <w:rFonts w:eastAsia="Calibri"/>
          <w:sz w:val="24"/>
        </w:rPr>
        <w:tab/>
        <w:t>the</w:t>
      </w:r>
      <w:r w:rsidRPr="00362AB8">
        <w:rPr>
          <w:rFonts w:eastAsia="Calibri"/>
          <w:sz w:val="24"/>
        </w:rPr>
        <w:tab/>
        <w:t>rights</w:t>
      </w:r>
      <w:r w:rsidRPr="00362AB8">
        <w:rPr>
          <w:rFonts w:eastAsia="Calibri"/>
          <w:sz w:val="24"/>
        </w:rPr>
        <w:tab/>
        <w:t>of</w:t>
      </w:r>
      <w:r w:rsidRPr="00362AB8">
        <w:rPr>
          <w:rFonts w:eastAsia="Calibri"/>
          <w:sz w:val="24"/>
        </w:rPr>
        <w:tab/>
        <w:t>the</w:t>
      </w:r>
      <w:r w:rsidRPr="00362AB8">
        <w:rPr>
          <w:rFonts w:eastAsia="Calibri"/>
          <w:sz w:val="24"/>
        </w:rPr>
        <w:tab/>
        <w:t>poor.”</w:t>
      </w:r>
      <w:r w:rsidRPr="00362AB8">
        <w:rPr>
          <w:rFonts w:eastAsia="Calibri"/>
          <w:sz w:val="24"/>
        </w:rPr>
        <w:tab/>
        <w:t>Salon.com.</w:t>
      </w:r>
      <w:r w:rsidRPr="00362AB8">
        <w:rPr>
          <w:rFonts w:eastAsia="Calibri"/>
          <w:sz w:val="24"/>
        </w:rPr>
        <w:tab/>
      </w:r>
    </w:p>
    <w:p w14:paraId="114D9263" w14:textId="77777777" w:rsidR="00DB0834" w:rsidRPr="00362AB8" w:rsidRDefault="00C20003" w:rsidP="00362AB8">
      <w:pPr>
        <w:spacing w:after="4" w:line="245" w:lineRule="auto"/>
        <w:ind w:left="-5" w:right="791" w:hanging="720"/>
        <w:jc w:val="left"/>
      </w:pPr>
      <w:r w:rsidRPr="00362AB8">
        <w:rPr>
          <w:color w:val="0463C1"/>
          <w:sz w:val="24"/>
          <w:u w:val="single" w:color="0463C0"/>
        </w:rPr>
        <w:t>https://www.salon.com/2017/05/30/louisianas-public-defender-system-violates-the-rights-of-thepoor_partner/</w:t>
      </w:r>
      <w:r w:rsidRPr="00362AB8">
        <w:rPr>
          <w:sz w:val="24"/>
        </w:rPr>
        <w:t xml:space="preserve"> (accessed on September 3, 2017).  </w:t>
      </w:r>
    </w:p>
    <w:p w14:paraId="67F58B6C" w14:textId="77777777" w:rsidR="00DB0834" w:rsidRPr="00362AB8" w:rsidRDefault="00C20003" w:rsidP="00362AB8">
      <w:pPr>
        <w:spacing w:after="0" w:line="259" w:lineRule="auto"/>
        <w:ind w:left="0" w:hanging="720"/>
        <w:jc w:val="left"/>
      </w:pPr>
      <w:r w:rsidRPr="00362AB8">
        <w:rPr>
          <w:sz w:val="24"/>
        </w:rPr>
        <w:t xml:space="preserve"> </w:t>
      </w:r>
    </w:p>
    <w:p w14:paraId="51F2958F" w14:textId="77777777" w:rsidR="00DB0834" w:rsidRPr="00362AB8" w:rsidRDefault="00C20003" w:rsidP="00362AB8">
      <w:pPr>
        <w:spacing w:line="250" w:lineRule="auto"/>
        <w:ind w:left="-5" w:right="776" w:hanging="720"/>
        <w:jc w:val="left"/>
      </w:pPr>
      <w:r w:rsidRPr="00362AB8">
        <w:rPr>
          <w:rFonts w:eastAsia="Calibri"/>
          <w:sz w:val="24"/>
        </w:rPr>
        <w:lastRenderedPageBreak/>
        <w:t>Eber,</w:t>
      </w:r>
      <w:r w:rsidRPr="00362AB8">
        <w:rPr>
          <w:rFonts w:eastAsia="Calibri"/>
          <w:sz w:val="24"/>
        </w:rPr>
        <w:tab/>
        <w:t>Gabriel,</w:t>
      </w:r>
      <w:r w:rsidRPr="00362AB8">
        <w:rPr>
          <w:rFonts w:eastAsia="Calibri"/>
          <w:sz w:val="24"/>
        </w:rPr>
        <w:tab/>
        <w:t>Winter,</w:t>
      </w:r>
      <w:r w:rsidRPr="00362AB8">
        <w:rPr>
          <w:rFonts w:eastAsia="Calibri"/>
          <w:sz w:val="24"/>
        </w:rPr>
        <w:tab/>
        <w:t>Margaret.</w:t>
      </w:r>
      <w:r w:rsidRPr="00362AB8">
        <w:rPr>
          <w:rFonts w:eastAsia="Calibri"/>
          <w:sz w:val="24"/>
        </w:rPr>
        <w:tab/>
        <w:t>“Private</w:t>
      </w:r>
      <w:r w:rsidRPr="00362AB8">
        <w:rPr>
          <w:rFonts w:eastAsia="Calibri"/>
          <w:sz w:val="24"/>
        </w:rPr>
        <w:tab/>
        <w:t>Prisons</w:t>
      </w:r>
      <w:r w:rsidRPr="00362AB8">
        <w:rPr>
          <w:rFonts w:eastAsia="Calibri"/>
          <w:sz w:val="24"/>
        </w:rPr>
        <w:tab/>
        <w:t>Are</w:t>
      </w:r>
      <w:r w:rsidRPr="00362AB8">
        <w:rPr>
          <w:rFonts w:eastAsia="Calibri"/>
          <w:sz w:val="24"/>
        </w:rPr>
        <w:tab/>
        <w:t>the</w:t>
      </w:r>
      <w:r w:rsidRPr="00362AB8">
        <w:rPr>
          <w:rFonts w:eastAsia="Calibri"/>
          <w:sz w:val="24"/>
        </w:rPr>
        <w:tab/>
        <w:t>Problem,</w:t>
      </w:r>
      <w:r w:rsidRPr="00362AB8">
        <w:rPr>
          <w:rFonts w:eastAsia="Calibri"/>
          <w:sz w:val="24"/>
        </w:rPr>
        <w:tab/>
        <w:t>Not</w:t>
      </w:r>
      <w:r w:rsidRPr="00362AB8">
        <w:rPr>
          <w:rFonts w:eastAsia="Calibri"/>
          <w:sz w:val="24"/>
        </w:rPr>
        <w:tab/>
        <w:t>the</w:t>
      </w:r>
      <w:r w:rsidRPr="00362AB8">
        <w:rPr>
          <w:rFonts w:eastAsia="Calibri"/>
          <w:sz w:val="24"/>
        </w:rPr>
        <w:tab/>
        <w:t>Solution.”</w:t>
      </w:r>
      <w:r w:rsidRPr="00362AB8">
        <w:rPr>
          <w:rFonts w:eastAsia="Calibri"/>
          <w:sz w:val="24"/>
        </w:rPr>
        <w:tab/>
        <w:t>ACLU.org.</w:t>
      </w:r>
      <w:r w:rsidRPr="00362AB8">
        <w:rPr>
          <w:rFonts w:eastAsia="Calibri"/>
          <w:sz w:val="24"/>
        </w:rPr>
        <w:tab/>
      </w:r>
      <w:r w:rsidRPr="00362AB8">
        <w:rPr>
          <w:rFonts w:eastAsia="Calibri"/>
          <w:sz w:val="24"/>
        </w:rPr>
        <w:tab/>
      </w:r>
    </w:p>
    <w:p w14:paraId="62607B4B" w14:textId="77777777" w:rsidR="00DB0834" w:rsidRPr="00362AB8" w:rsidRDefault="00C20003" w:rsidP="00362AB8">
      <w:pPr>
        <w:spacing w:after="4" w:line="245" w:lineRule="auto"/>
        <w:ind w:left="-5" w:right="791" w:hanging="720"/>
        <w:jc w:val="left"/>
      </w:pPr>
      <w:r w:rsidRPr="00362AB8">
        <w:rPr>
          <w:color w:val="0463C1"/>
          <w:sz w:val="24"/>
          <w:u w:val="single" w:color="0463C0"/>
        </w:rPr>
        <w:t>https://www.aclu.org/blog/mass-incarceration/private-prisons-are-problem-not-solution</w:t>
      </w:r>
      <w:r w:rsidRPr="00362AB8">
        <w:rPr>
          <w:sz w:val="24"/>
        </w:rPr>
        <w:t xml:space="preserve"> (accessed on September 3, 2017).  </w:t>
      </w:r>
    </w:p>
    <w:p w14:paraId="2A66DF1D" w14:textId="77777777" w:rsidR="00DB0834" w:rsidRPr="00362AB8" w:rsidRDefault="00C20003" w:rsidP="00362AB8">
      <w:pPr>
        <w:spacing w:after="0" w:line="259" w:lineRule="auto"/>
        <w:ind w:left="0" w:hanging="720"/>
        <w:jc w:val="left"/>
      </w:pPr>
      <w:r w:rsidRPr="00362AB8">
        <w:rPr>
          <w:sz w:val="24"/>
        </w:rPr>
        <w:t xml:space="preserve"> </w:t>
      </w:r>
    </w:p>
    <w:p w14:paraId="478A2078" w14:textId="77777777" w:rsidR="00DB0834" w:rsidRPr="00362AB8" w:rsidRDefault="00C20003" w:rsidP="00362AB8">
      <w:pPr>
        <w:spacing w:line="250" w:lineRule="auto"/>
        <w:ind w:left="-5" w:right="776" w:hanging="720"/>
        <w:jc w:val="left"/>
      </w:pPr>
      <w:r w:rsidRPr="00362AB8">
        <w:rPr>
          <w:rFonts w:eastAsia="Calibri"/>
          <w:sz w:val="24"/>
        </w:rPr>
        <w:t>Winter,</w:t>
      </w:r>
      <w:r w:rsidRPr="00362AB8">
        <w:rPr>
          <w:rFonts w:eastAsia="Calibri"/>
          <w:sz w:val="24"/>
        </w:rPr>
        <w:tab/>
        <w:t>Margaret.</w:t>
      </w:r>
      <w:r w:rsidRPr="00362AB8">
        <w:rPr>
          <w:rFonts w:eastAsia="Calibri"/>
          <w:sz w:val="24"/>
        </w:rPr>
        <w:tab/>
        <w:t>"A</w:t>
      </w:r>
      <w:r w:rsidRPr="00362AB8">
        <w:rPr>
          <w:rFonts w:eastAsia="Calibri"/>
          <w:sz w:val="24"/>
        </w:rPr>
        <w:tab/>
        <w:t>Picture</w:t>
      </w:r>
      <w:r w:rsidRPr="00362AB8">
        <w:rPr>
          <w:rFonts w:eastAsia="Calibri"/>
          <w:sz w:val="24"/>
        </w:rPr>
        <w:tab/>
        <w:t>of</w:t>
      </w:r>
      <w:r w:rsidRPr="00362AB8">
        <w:rPr>
          <w:rFonts w:eastAsia="Calibri"/>
          <w:sz w:val="24"/>
        </w:rPr>
        <w:tab/>
        <w:t>Such</w:t>
      </w:r>
      <w:r w:rsidRPr="00362AB8">
        <w:rPr>
          <w:rFonts w:eastAsia="Calibri"/>
          <w:sz w:val="24"/>
        </w:rPr>
        <w:tab/>
        <w:t>Horror</w:t>
      </w:r>
      <w:r w:rsidRPr="00362AB8">
        <w:rPr>
          <w:rFonts w:eastAsia="Calibri"/>
          <w:sz w:val="24"/>
        </w:rPr>
        <w:tab/>
        <w:t>as</w:t>
      </w:r>
      <w:r w:rsidRPr="00362AB8">
        <w:rPr>
          <w:rFonts w:eastAsia="Calibri"/>
          <w:sz w:val="24"/>
        </w:rPr>
        <w:tab/>
        <w:t>Should</w:t>
      </w:r>
      <w:r w:rsidRPr="00362AB8">
        <w:rPr>
          <w:rFonts w:eastAsia="Calibri"/>
          <w:sz w:val="24"/>
        </w:rPr>
        <w:tab/>
        <w:t>Be</w:t>
      </w:r>
      <w:r w:rsidRPr="00362AB8">
        <w:rPr>
          <w:rFonts w:eastAsia="Calibri"/>
          <w:sz w:val="24"/>
        </w:rPr>
        <w:tab/>
        <w:t>Unrealized</w:t>
      </w:r>
      <w:r w:rsidRPr="00362AB8">
        <w:rPr>
          <w:rFonts w:eastAsia="Calibri"/>
          <w:sz w:val="24"/>
        </w:rPr>
        <w:tab/>
        <w:t>Anywhere</w:t>
      </w:r>
      <w:r w:rsidRPr="00362AB8">
        <w:rPr>
          <w:rFonts w:eastAsia="Calibri"/>
          <w:sz w:val="24"/>
        </w:rPr>
        <w:tab/>
        <w:t>in</w:t>
      </w:r>
      <w:r w:rsidRPr="00362AB8">
        <w:rPr>
          <w:rFonts w:eastAsia="Calibri"/>
          <w:sz w:val="24"/>
        </w:rPr>
        <w:tab/>
        <w:t>the</w:t>
      </w:r>
      <w:r w:rsidRPr="00362AB8">
        <w:rPr>
          <w:rFonts w:eastAsia="Calibri"/>
          <w:sz w:val="24"/>
        </w:rPr>
        <w:tab/>
        <w:t>Civilized</w:t>
      </w:r>
      <w:r w:rsidRPr="00362AB8">
        <w:rPr>
          <w:rFonts w:eastAsia="Calibri"/>
          <w:sz w:val="24"/>
        </w:rPr>
        <w:tab/>
      </w:r>
    </w:p>
    <w:p w14:paraId="190C79A2" w14:textId="77777777" w:rsidR="00DB0834" w:rsidRPr="00362AB8" w:rsidRDefault="00C20003" w:rsidP="00362AB8">
      <w:pPr>
        <w:spacing w:after="4" w:line="245" w:lineRule="auto"/>
        <w:ind w:left="-5" w:right="791" w:hanging="720"/>
        <w:jc w:val="left"/>
      </w:pPr>
      <w:r w:rsidRPr="00362AB8">
        <w:rPr>
          <w:rFonts w:eastAsia="Calibri"/>
          <w:sz w:val="24"/>
        </w:rPr>
        <w:t>World."</w:t>
      </w:r>
      <w:r w:rsidRPr="00362AB8">
        <w:rPr>
          <w:rFonts w:eastAsia="Calibri"/>
          <w:sz w:val="24"/>
        </w:rPr>
        <w:tab/>
        <w:t>ACLU.org.</w:t>
      </w:r>
      <w:r w:rsidRPr="00362AB8">
        <w:rPr>
          <w:rFonts w:eastAsia="Calibri"/>
          <w:sz w:val="24"/>
        </w:rPr>
        <w:tab/>
      </w:r>
      <w:r w:rsidRPr="00362AB8">
        <w:rPr>
          <w:rFonts w:eastAsia="Calibri"/>
          <w:sz w:val="24"/>
        </w:rPr>
        <w:tab/>
      </w:r>
      <w:r w:rsidRPr="00362AB8">
        <w:rPr>
          <w:color w:val="0463C1"/>
          <w:sz w:val="24"/>
          <w:u w:val="single" w:color="0463C0"/>
        </w:rPr>
        <w:t>https://www.aclu.org/blog/mass-incarceration/picture-such-horror-should-beunrealized-anywhere-civilized-world?redirect=blog/prisoners-rights-criminal-lawreform/picture-such-horror-should-be-unrealized-anywhere</w:t>
      </w:r>
      <w:r w:rsidRPr="00362AB8">
        <w:rPr>
          <w:sz w:val="24"/>
        </w:rPr>
        <w:t xml:space="preserve"> (accessed on September 3, 2017).  </w:t>
      </w:r>
    </w:p>
    <w:p w14:paraId="0EA2EDC2" w14:textId="77777777" w:rsidR="00DB0834" w:rsidRPr="00362AB8" w:rsidRDefault="00C20003" w:rsidP="00362AB8">
      <w:pPr>
        <w:spacing w:after="0" w:line="259" w:lineRule="auto"/>
        <w:ind w:left="0" w:hanging="720"/>
        <w:jc w:val="left"/>
      </w:pPr>
      <w:r w:rsidRPr="00362AB8">
        <w:rPr>
          <w:sz w:val="24"/>
        </w:rPr>
        <w:t xml:space="preserve"> </w:t>
      </w:r>
    </w:p>
    <w:p w14:paraId="1B87DDE8" w14:textId="77777777" w:rsidR="00DB0834" w:rsidRPr="00362AB8" w:rsidRDefault="00C20003" w:rsidP="00362AB8">
      <w:pPr>
        <w:spacing w:after="4" w:line="245" w:lineRule="auto"/>
        <w:ind w:left="-5" w:right="791" w:hanging="720"/>
        <w:jc w:val="left"/>
      </w:pPr>
      <w:r w:rsidRPr="00362AB8">
        <w:rPr>
          <w:rFonts w:eastAsia="Calibri"/>
          <w:sz w:val="24"/>
        </w:rPr>
        <w:t>“A</w:t>
      </w:r>
      <w:r w:rsidRPr="00362AB8">
        <w:rPr>
          <w:rFonts w:eastAsia="Calibri"/>
          <w:sz w:val="24"/>
        </w:rPr>
        <w:tab/>
        <w:t>Brief</w:t>
      </w:r>
      <w:r w:rsidRPr="00362AB8">
        <w:rPr>
          <w:rFonts w:eastAsia="Calibri"/>
          <w:sz w:val="24"/>
        </w:rPr>
        <w:tab/>
        <w:t>History</w:t>
      </w:r>
      <w:r w:rsidRPr="00362AB8">
        <w:rPr>
          <w:rFonts w:eastAsia="Calibri"/>
          <w:sz w:val="24"/>
        </w:rPr>
        <w:tab/>
        <w:t>of</w:t>
      </w:r>
      <w:r w:rsidRPr="00362AB8">
        <w:rPr>
          <w:rFonts w:eastAsia="Calibri"/>
          <w:sz w:val="24"/>
        </w:rPr>
        <w:tab/>
        <w:t>the</w:t>
      </w:r>
      <w:r w:rsidRPr="00362AB8">
        <w:rPr>
          <w:rFonts w:eastAsia="Calibri"/>
          <w:sz w:val="24"/>
        </w:rPr>
        <w:tab/>
        <w:t>Drug</w:t>
      </w:r>
      <w:r w:rsidRPr="00362AB8">
        <w:rPr>
          <w:rFonts w:eastAsia="Calibri"/>
          <w:sz w:val="24"/>
        </w:rPr>
        <w:tab/>
        <w:t>War.”</w:t>
      </w:r>
      <w:r w:rsidRPr="00362AB8">
        <w:rPr>
          <w:rFonts w:eastAsia="Calibri"/>
          <w:sz w:val="24"/>
        </w:rPr>
        <w:tab/>
        <w:t>DrugPolicy.org.</w:t>
      </w:r>
      <w:r w:rsidRPr="00362AB8">
        <w:rPr>
          <w:rFonts w:eastAsia="Calibri"/>
          <w:sz w:val="24"/>
        </w:rPr>
        <w:tab/>
      </w:r>
      <w:r w:rsidRPr="00362AB8">
        <w:rPr>
          <w:color w:val="0463C1"/>
          <w:sz w:val="24"/>
          <w:u w:val="single" w:color="0463C0"/>
        </w:rPr>
        <w:t>http://www.drugpolicy.org/issues/briefhistory-drug-war</w:t>
      </w:r>
      <w:r w:rsidRPr="00362AB8">
        <w:rPr>
          <w:sz w:val="24"/>
        </w:rPr>
        <w:t xml:space="preserve"> (accessed on September 3, 2017).  </w:t>
      </w:r>
    </w:p>
    <w:p w14:paraId="4658CA1F" w14:textId="77777777" w:rsidR="00DB0834" w:rsidRPr="00362AB8" w:rsidRDefault="00C20003" w:rsidP="00362AB8">
      <w:pPr>
        <w:spacing w:after="0" w:line="259" w:lineRule="auto"/>
        <w:ind w:left="0" w:hanging="720"/>
        <w:jc w:val="left"/>
      </w:pPr>
      <w:r w:rsidRPr="00362AB8">
        <w:rPr>
          <w:sz w:val="24"/>
        </w:rPr>
        <w:t xml:space="preserve"> </w:t>
      </w:r>
    </w:p>
    <w:p w14:paraId="574EF3FB" w14:textId="77777777" w:rsidR="00DB0834" w:rsidRPr="00362AB8" w:rsidRDefault="00C20003" w:rsidP="00362AB8">
      <w:pPr>
        <w:spacing w:line="250" w:lineRule="auto"/>
        <w:ind w:left="-5" w:right="1067" w:hanging="720"/>
        <w:jc w:val="left"/>
      </w:pPr>
      <w:r w:rsidRPr="00362AB8">
        <w:rPr>
          <w:rFonts w:eastAsia="Calibri"/>
          <w:sz w:val="24"/>
        </w:rPr>
        <w:t>Lartey,</w:t>
      </w:r>
      <w:r w:rsidRPr="00362AB8">
        <w:rPr>
          <w:rFonts w:eastAsia="Calibri"/>
          <w:sz w:val="24"/>
        </w:rPr>
        <w:tab/>
      </w:r>
      <w:proofErr w:type="spellStart"/>
      <w:r w:rsidRPr="00362AB8">
        <w:rPr>
          <w:rFonts w:eastAsia="Calibri"/>
          <w:sz w:val="24"/>
        </w:rPr>
        <w:t>Jamiles</w:t>
      </w:r>
      <w:proofErr w:type="spellEnd"/>
      <w:r w:rsidRPr="00362AB8">
        <w:rPr>
          <w:rFonts w:eastAsia="Calibri"/>
          <w:sz w:val="24"/>
        </w:rPr>
        <w:t>.</w:t>
      </w:r>
      <w:r w:rsidRPr="00362AB8">
        <w:rPr>
          <w:rFonts w:eastAsia="Calibri"/>
          <w:sz w:val="24"/>
        </w:rPr>
        <w:tab/>
        <w:t>“Women</w:t>
      </w:r>
      <w:r w:rsidRPr="00362AB8">
        <w:rPr>
          <w:rFonts w:eastAsia="Calibri"/>
          <w:sz w:val="24"/>
        </w:rPr>
        <w:tab/>
        <w:t>in</w:t>
      </w:r>
      <w:r w:rsidRPr="00362AB8">
        <w:rPr>
          <w:rFonts w:eastAsia="Calibri"/>
          <w:sz w:val="24"/>
        </w:rPr>
        <w:tab/>
        <w:t>jails</w:t>
      </w:r>
      <w:r w:rsidRPr="00362AB8">
        <w:rPr>
          <w:rFonts w:eastAsia="Calibri"/>
          <w:sz w:val="24"/>
        </w:rPr>
        <w:tab/>
        <w:t>are</w:t>
      </w:r>
      <w:r w:rsidRPr="00362AB8">
        <w:rPr>
          <w:rFonts w:eastAsia="Calibri"/>
          <w:sz w:val="24"/>
        </w:rPr>
        <w:tab/>
        <w:t>the</w:t>
      </w:r>
      <w:r w:rsidRPr="00362AB8">
        <w:rPr>
          <w:rFonts w:eastAsia="Calibri"/>
          <w:sz w:val="24"/>
        </w:rPr>
        <w:tab/>
        <w:t>fastest</w:t>
      </w:r>
      <w:r w:rsidRPr="00362AB8">
        <w:rPr>
          <w:rFonts w:eastAsia="Calibri"/>
          <w:sz w:val="24"/>
        </w:rPr>
        <w:tab/>
        <w:t>growing</w:t>
      </w:r>
      <w:r w:rsidRPr="00362AB8">
        <w:rPr>
          <w:rFonts w:eastAsia="Calibri"/>
          <w:sz w:val="24"/>
        </w:rPr>
        <w:tab/>
        <w:t>incarcerated</w:t>
      </w:r>
      <w:r w:rsidRPr="00362AB8">
        <w:rPr>
          <w:rFonts w:eastAsia="Calibri"/>
          <w:sz w:val="24"/>
        </w:rPr>
        <w:tab/>
        <w:t>population,</w:t>
      </w:r>
      <w:r w:rsidRPr="00362AB8">
        <w:rPr>
          <w:rFonts w:eastAsia="Calibri"/>
          <w:sz w:val="24"/>
        </w:rPr>
        <w:tab/>
        <w:t>study</w:t>
      </w:r>
      <w:r w:rsidRPr="00362AB8">
        <w:rPr>
          <w:rFonts w:eastAsia="Calibri"/>
          <w:sz w:val="24"/>
        </w:rPr>
        <w:tab/>
        <w:t>says.”</w:t>
      </w:r>
      <w:r w:rsidRPr="00362AB8">
        <w:rPr>
          <w:rFonts w:eastAsia="Calibri"/>
          <w:sz w:val="24"/>
        </w:rPr>
        <w:tab/>
        <w:t>TheGuardian.com.</w:t>
      </w:r>
      <w:r w:rsidRPr="00362AB8">
        <w:rPr>
          <w:rFonts w:eastAsia="Calibri"/>
          <w:sz w:val="24"/>
        </w:rPr>
        <w:tab/>
      </w:r>
      <w:r w:rsidRPr="00362AB8">
        <w:rPr>
          <w:color w:val="0463C1"/>
          <w:sz w:val="24"/>
          <w:u w:val="single" w:color="0463C0"/>
        </w:rPr>
        <w:t>https://www.theguardian.com/us-news/2016/aug/17/women-incarcerationrates-growth-study</w:t>
      </w:r>
      <w:r w:rsidRPr="00362AB8">
        <w:rPr>
          <w:rFonts w:eastAsia="Calibri"/>
          <w:sz w:val="24"/>
        </w:rPr>
        <w:tab/>
      </w:r>
      <w:r w:rsidRPr="00362AB8">
        <w:rPr>
          <w:sz w:val="24"/>
        </w:rPr>
        <w:t xml:space="preserve">(accessed on September 3, 2017).  </w:t>
      </w:r>
    </w:p>
    <w:p w14:paraId="0AF2D388" w14:textId="77777777" w:rsidR="00DB0834" w:rsidRPr="00362AB8" w:rsidRDefault="00C20003" w:rsidP="00362AB8">
      <w:pPr>
        <w:spacing w:after="0" w:line="259" w:lineRule="auto"/>
        <w:ind w:left="0" w:hanging="720"/>
        <w:jc w:val="left"/>
      </w:pPr>
      <w:r w:rsidRPr="00362AB8">
        <w:rPr>
          <w:rFonts w:eastAsia="Calibri"/>
          <w:sz w:val="24"/>
        </w:rPr>
        <w:tab/>
      </w:r>
    </w:p>
    <w:p w14:paraId="20A9B8BD" w14:textId="77777777" w:rsidR="00DB0834" w:rsidRPr="00362AB8" w:rsidRDefault="00C20003" w:rsidP="00362AB8">
      <w:pPr>
        <w:spacing w:after="4" w:line="245" w:lineRule="auto"/>
        <w:ind w:left="-5" w:right="910" w:hanging="720"/>
        <w:jc w:val="left"/>
      </w:pPr>
      <w:r w:rsidRPr="00362AB8">
        <w:rPr>
          <w:rFonts w:eastAsia="Calibri"/>
          <w:sz w:val="24"/>
        </w:rPr>
        <w:t>Smith,</w:t>
      </w:r>
      <w:r w:rsidRPr="00362AB8">
        <w:rPr>
          <w:rFonts w:eastAsia="Calibri"/>
          <w:sz w:val="24"/>
        </w:rPr>
        <w:tab/>
        <w:t>Clint.</w:t>
      </w:r>
      <w:r w:rsidRPr="00362AB8">
        <w:rPr>
          <w:rFonts w:eastAsia="Calibri"/>
          <w:sz w:val="24"/>
        </w:rPr>
        <w:tab/>
        <w:t>“Why</w:t>
      </w:r>
      <w:r w:rsidRPr="00362AB8">
        <w:rPr>
          <w:rFonts w:eastAsia="Calibri"/>
          <w:sz w:val="24"/>
        </w:rPr>
        <w:tab/>
        <w:t>the</w:t>
      </w:r>
      <w:r w:rsidRPr="00362AB8">
        <w:rPr>
          <w:rFonts w:eastAsia="Calibri"/>
          <w:sz w:val="24"/>
        </w:rPr>
        <w:tab/>
        <w:t>U.S.</w:t>
      </w:r>
      <w:r w:rsidRPr="00362AB8">
        <w:rPr>
          <w:rFonts w:eastAsia="Calibri"/>
          <w:sz w:val="24"/>
        </w:rPr>
        <w:tab/>
        <w:t>Is</w:t>
      </w:r>
      <w:r w:rsidRPr="00362AB8">
        <w:rPr>
          <w:rFonts w:eastAsia="Calibri"/>
          <w:sz w:val="24"/>
        </w:rPr>
        <w:tab/>
        <w:t>Right</w:t>
      </w:r>
      <w:r w:rsidRPr="00362AB8">
        <w:rPr>
          <w:rFonts w:eastAsia="Calibri"/>
          <w:sz w:val="24"/>
        </w:rPr>
        <w:tab/>
        <w:t>to</w:t>
      </w:r>
      <w:r w:rsidRPr="00362AB8">
        <w:rPr>
          <w:rFonts w:eastAsia="Calibri"/>
          <w:sz w:val="24"/>
        </w:rPr>
        <w:tab/>
        <w:t>Move</w:t>
      </w:r>
      <w:r w:rsidRPr="00362AB8">
        <w:rPr>
          <w:rFonts w:eastAsia="Calibri"/>
          <w:sz w:val="24"/>
        </w:rPr>
        <w:tab/>
        <w:t>Away</w:t>
      </w:r>
      <w:r w:rsidRPr="00362AB8">
        <w:rPr>
          <w:rFonts w:eastAsia="Calibri"/>
          <w:sz w:val="24"/>
        </w:rPr>
        <w:tab/>
        <w:t>from</w:t>
      </w:r>
      <w:r w:rsidRPr="00362AB8">
        <w:rPr>
          <w:rFonts w:eastAsia="Calibri"/>
          <w:sz w:val="24"/>
        </w:rPr>
        <w:tab/>
        <w:t>Private</w:t>
      </w:r>
      <w:r w:rsidRPr="00362AB8">
        <w:rPr>
          <w:rFonts w:eastAsia="Calibri"/>
          <w:sz w:val="24"/>
        </w:rPr>
        <w:tab/>
        <w:t>Prisons.”</w:t>
      </w:r>
      <w:r w:rsidRPr="00362AB8">
        <w:rPr>
          <w:rFonts w:eastAsia="Calibri"/>
          <w:sz w:val="24"/>
        </w:rPr>
        <w:tab/>
        <w:t>NewYorker.com.</w:t>
      </w:r>
      <w:r w:rsidRPr="00362AB8">
        <w:rPr>
          <w:rFonts w:eastAsia="Calibri"/>
          <w:sz w:val="24"/>
        </w:rPr>
        <w:tab/>
      </w:r>
      <w:r w:rsidRPr="00362AB8">
        <w:rPr>
          <w:rFonts w:eastAsia="Calibri"/>
          <w:sz w:val="24"/>
        </w:rPr>
        <w:tab/>
      </w:r>
      <w:r w:rsidRPr="00362AB8">
        <w:rPr>
          <w:color w:val="0463C1"/>
          <w:sz w:val="24"/>
          <w:u w:val="single" w:color="0463C0"/>
        </w:rPr>
        <w:t>https://www.newyorker.com/news/news-desk/why-the-u-s-is-right-to-move-away-from-privateprisons</w:t>
      </w:r>
      <w:r w:rsidRPr="00362AB8">
        <w:rPr>
          <w:sz w:val="24"/>
        </w:rPr>
        <w:t xml:space="preserve"> (accessed on September 3, 2017).  </w:t>
      </w:r>
    </w:p>
    <w:p w14:paraId="2A20E435" w14:textId="77777777" w:rsidR="00DB0834" w:rsidRPr="00362AB8" w:rsidRDefault="00C20003" w:rsidP="00362AB8">
      <w:pPr>
        <w:spacing w:after="0" w:line="259" w:lineRule="auto"/>
        <w:ind w:left="0" w:hanging="720"/>
        <w:jc w:val="left"/>
      </w:pPr>
      <w:r w:rsidRPr="00362AB8">
        <w:rPr>
          <w:sz w:val="24"/>
        </w:rPr>
        <w:t xml:space="preserve"> </w:t>
      </w:r>
    </w:p>
    <w:p w14:paraId="4ADF8BE9" w14:textId="77777777" w:rsidR="00DB0834" w:rsidRPr="00362AB8" w:rsidRDefault="00C20003" w:rsidP="00362AB8">
      <w:pPr>
        <w:spacing w:line="250" w:lineRule="auto"/>
        <w:ind w:left="-5" w:right="776" w:hanging="720"/>
        <w:jc w:val="left"/>
      </w:pPr>
      <w:proofErr w:type="spellStart"/>
      <w:r w:rsidRPr="00362AB8">
        <w:rPr>
          <w:rFonts w:eastAsia="Calibri"/>
          <w:sz w:val="24"/>
        </w:rPr>
        <w:t>Feige</w:t>
      </w:r>
      <w:proofErr w:type="spellEnd"/>
      <w:r w:rsidRPr="00362AB8">
        <w:rPr>
          <w:rFonts w:eastAsia="Calibri"/>
          <w:sz w:val="24"/>
        </w:rPr>
        <w:t>,</w:t>
      </w:r>
      <w:r w:rsidRPr="00362AB8">
        <w:rPr>
          <w:rFonts w:eastAsia="Calibri"/>
          <w:sz w:val="24"/>
        </w:rPr>
        <w:tab/>
        <w:t>David.</w:t>
      </w:r>
      <w:r w:rsidRPr="00362AB8">
        <w:rPr>
          <w:rFonts w:eastAsia="Calibri"/>
          <w:sz w:val="24"/>
        </w:rPr>
        <w:tab/>
        <w:t>“The</w:t>
      </w:r>
      <w:r w:rsidRPr="00362AB8">
        <w:rPr>
          <w:rFonts w:eastAsia="Calibri"/>
          <w:sz w:val="24"/>
        </w:rPr>
        <w:tab/>
        <w:t>Independent</w:t>
      </w:r>
      <w:r w:rsidRPr="00362AB8">
        <w:rPr>
          <w:rFonts w:eastAsia="Calibri"/>
          <w:sz w:val="24"/>
        </w:rPr>
        <w:tab/>
        <w:t>Grand</w:t>
      </w:r>
      <w:r w:rsidRPr="00362AB8">
        <w:rPr>
          <w:rFonts w:eastAsia="Calibri"/>
          <w:sz w:val="24"/>
        </w:rPr>
        <w:tab/>
        <w:t>Jury</w:t>
      </w:r>
      <w:r w:rsidRPr="00362AB8">
        <w:rPr>
          <w:rFonts w:eastAsia="Calibri"/>
          <w:sz w:val="24"/>
        </w:rPr>
        <w:tab/>
        <w:t>That</w:t>
      </w:r>
      <w:r w:rsidRPr="00362AB8">
        <w:rPr>
          <w:rFonts w:eastAsia="Calibri"/>
          <w:sz w:val="24"/>
        </w:rPr>
        <w:tab/>
        <w:t>Wasn’t.”</w:t>
      </w:r>
      <w:r w:rsidRPr="00362AB8">
        <w:rPr>
          <w:rFonts w:eastAsia="Calibri"/>
          <w:sz w:val="24"/>
        </w:rPr>
        <w:tab/>
        <w:t>Slate.com.</w:t>
      </w:r>
      <w:r w:rsidRPr="00362AB8">
        <w:rPr>
          <w:rFonts w:eastAsia="Calibri"/>
          <w:sz w:val="24"/>
        </w:rPr>
        <w:tab/>
      </w:r>
    </w:p>
    <w:p w14:paraId="7D074E7F" w14:textId="77777777" w:rsidR="00DB0834" w:rsidRPr="00362AB8" w:rsidRDefault="00C20003" w:rsidP="00362AB8">
      <w:pPr>
        <w:spacing w:after="4" w:line="245" w:lineRule="auto"/>
        <w:ind w:left="-5" w:right="791" w:hanging="720"/>
        <w:jc w:val="left"/>
      </w:pPr>
      <w:r w:rsidRPr="00362AB8">
        <w:rPr>
          <w:color w:val="0463C1"/>
          <w:sz w:val="24"/>
          <w:u w:val="single" w:color="0463C0"/>
        </w:rPr>
        <w:t>http://www.slate.com/articles/news_and_politics/jurisprudence/2014/11/ferguson_grand_jury_an nouncement_prosecutor_robert_mcculloch_influenced.html</w:t>
      </w:r>
      <w:r w:rsidRPr="00362AB8">
        <w:rPr>
          <w:sz w:val="24"/>
        </w:rPr>
        <w:t xml:space="preserve"> (accessed on September 3, 2017).  </w:t>
      </w:r>
    </w:p>
    <w:p w14:paraId="1C5B4AB6" w14:textId="77777777" w:rsidR="00DB0834" w:rsidRPr="00362AB8" w:rsidRDefault="00C20003" w:rsidP="00362AB8">
      <w:pPr>
        <w:spacing w:after="0" w:line="259" w:lineRule="auto"/>
        <w:ind w:left="0" w:hanging="720"/>
        <w:jc w:val="left"/>
      </w:pPr>
      <w:r w:rsidRPr="00362AB8">
        <w:rPr>
          <w:sz w:val="24"/>
        </w:rPr>
        <w:t xml:space="preserve"> </w:t>
      </w:r>
    </w:p>
    <w:p w14:paraId="754DE33C" w14:textId="77777777" w:rsidR="00DB0834" w:rsidRPr="00362AB8" w:rsidRDefault="00C20003" w:rsidP="00362AB8">
      <w:pPr>
        <w:spacing w:after="0" w:line="240" w:lineRule="auto"/>
        <w:ind w:left="0" w:hanging="720"/>
        <w:jc w:val="left"/>
      </w:pPr>
      <w:r w:rsidRPr="00362AB8">
        <w:rPr>
          <w:rFonts w:eastAsia="Calibri"/>
          <w:sz w:val="24"/>
        </w:rPr>
        <w:t>Hoban,</w:t>
      </w:r>
      <w:r w:rsidRPr="00362AB8">
        <w:rPr>
          <w:rFonts w:eastAsia="Calibri"/>
          <w:sz w:val="24"/>
        </w:rPr>
        <w:tab/>
        <w:t>Brennan.</w:t>
      </w:r>
      <w:r w:rsidRPr="00362AB8">
        <w:rPr>
          <w:rFonts w:eastAsia="Calibri"/>
          <w:sz w:val="24"/>
        </w:rPr>
        <w:tab/>
        <w:t>“Do</w:t>
      </w:r>
      <w:r w:rsidRPr="00362AB8">
        <w:rPr>
          <w:rFonts w:eastAsia="Calibri"/>
          <w:sz w:val="24"/>
        </w:rPr>
        <w:tab/>
        <w:t>immigrants</w:t>
      </w:r>
      <w:r w:rsidRPr="00362AB8">
        <w:rPr>
          <w:rFonts w:eastAsia="Calibri"/>
          <w:sz w:val="24"/>
        </w:rPr>
        <w:tab/>
        <w:t>“steal”</w:t>
      </w:r>
      <w:r w:rsidRPr="00362AB8">
        <w:rPr>
          <w:rFonts w:eastAsia="Calibri"/>
          <w:sz w:val="24"/>
        </w:rPr>
        <w:tab/>
        <w:t>jobs</w:t>
      </w:r>
      <w:r w:rsidRPr="00362AB8">
        <w:rPr>
          <w:rFonts w:eastAsia="Calibri"/>
          <w:sz w:val="24"/>
        </w:rPr>
        <w:tab/>
        <w:t>from</w:t>
      </w:r>
      <w:r w:rsidRPr="00362AB8">
        <w:rPr>
          <w:rFonts w:eastAsia="Calibri"/>
          <w:sz w:val="24"/>
        </w:rPr>
        <w:tab/>
        <w:t>American</w:t>
      </w:r>
      <w:r w:rsidRPr="00362AB8">
        <w:rPr>
          <w:rFonts w:eastAsia="Calibri"/>
          <w:sz w:val="24"/>
        </w:rPr>
        <w:tab/>
        <w:t>workers?.”</w:t>
      </w:r>
      <w:r w:rsidRPr="00362AB8">
        <w:rPr>
          <w:rFonts w:eastAsia="Calibri"/>
          <w:sz w:val="24"/>
        </w:rPr>
        <w:tab/>
        <w:t>Brookings.edu.</w:t>
      </w:r>
      <w:r w:rsidRPr="00362AB8">
        <w:rPr>
          <w:rFonts w:eastAsia="Calibri"/>
          <w:sz w:val="24"/>
        </w:rPr>
        <w:tab/>
      </w:r>
      <w:r w:rsidRPr="00362AB8">
        <w:rPr>
          <w:color w:val="0463C1"/>
          <w:sz w:val="24"/>
          <w:u w:val="single" w:color="0463C0"/>
        </w:rPr>
        <w:t>https://www.brookings.edu/blog/brookings-now/2017/08/24/do-immigrants-steal-jobs-fromamerican-workers/</w:t>
      </w:r>
      <w:r w:rsidRPr="00362AB8">
        <w:rPr>
          <w:sz w:val="24"/>
        </w:rPr>
        <w:t xml:space="preserve"> </w:t>
      </w:r>
    </w:p>
    <w:p w14:paraId="48135AB3" w14:textId="77777777" w:rsidR="00DB0834" w:rsidRPr="00362AB8" w:rsidRDefault="00C20003" w:rsidP="00362AB8">
      <w:pPr>
        <w:spacing w:after="0" w:line="259" w:lineRule="auto"/>
        <w:ind w:left="0" w:hanging="720"/>
        <w:jc w:val="left"/>
      </w:pPr>
      <w:r w:rsidRPr="00362AB8">
        <w:rPr>
          <w:sz w:val="24"/>
        </w:rPr>
        <w:t xml:space="preserve"> </w:t>
      </w:r>
    </w:p>
    <w:p w14:paraId="298B6011" w14:textId="77777777" w:rsidR="00DB0834" w:rsidRPr="00362AB8" w:rsidRDefault="00C20003" w:rsidP="00362AB8">
      <w:pPr>
        <w:spacing w:line="250" w:lineRule="auto"/>
        <w:ind w:left="-5" w:right="776" w:hanging="720"/>
        <w:jc w:val="left"/>
      </w:pPr>
      <w:proofErr w:type="spellStart"/>
      <w:r w:rsidRPr="00362AB8">
        <w:rPr>
          <w:rFonts w:eastAsia="Calibri"/>
          <w:sz w:val="24"/>
        </w:rPr>
        <w:t>Giovagnoli</w:t>
      </w:r>
      <w:proofErr w:type="spellEnd"/>
      <w:r w:rsidRPr="00362AB8">
        <w:rPr>
          <w:rFonts w:eastAsia="Calibri"/>
          <w:sz w:val="24"/>
        </w:rPr>
        <w:t>,</w:t>
      </w:r>
      <w:r w:rsidRPr="00362AB8">
        <w:rPr>
          <w:rFonts w:eastAsia="Calibri"/>
          <w:sz w:val="24"/>
        </w:rPr>
        <w:tab/>
        <w:t>Mary.</w:t>
      </w:r>
      <w:r w:rsidRPr="00362AB8">
        <w:rPr>
          <w:rFonts w:eastAsia="Calibri"/>
          <w:sz w:val="24"/>
        </w:rPr>
        <w:tab/>
        <w:t>“Overhauling</w:t>
      </w:r>
      <w:r w:rsidRPr="00362AB8">
        <w:rPr>
          <w:rFonts w:eastAsia="Calibri"/>
          <w:sz w:val="24"/>
        </w:rPr>
        <w:tab/>
        <w:t>Immigration</w:t>
      </w:r>
      <w:r w:rsidRPr="00362AB8">
        <w:rPr>
          <w:rFonts w:eastAsia="Calibri"/>
          <w:sz w:val="24"/>
        </w:rPr>
        <w:tab/>
        <w:t>Law:</w:t>
      </w:r>
      <w:r w:rsidRPr="00362AB8">
        <w:rPr>
          <w:rFonts w:eastAsia="Calibri"/>
          <w:sz w:val="24"/>
        </w:rPr>
        <w:tab/>
        <w:t>A</w:t>
      </w:r>
      <w:r w:rsidRPr="00362AB8">
        <w:rPr>
          <w:rFonts w:eastAsia="Calibri"/>
          <w:sz w:val="24"/>
        </w:rPr>
        <w:tab/>
        <w:t>Brief</w:t>
      </w:r>
      <w:r w:rsidRPr="00362AB8">
        <w:rPr>
          <w:rFonts w:eastAsia="Calibri"/>
          <w:sz w:val="24"/>
        </w:rPr>
        <w:tab/>
        <w:t>History</w:t>
      </w:r>
      <w:r w:rsidRPr="00362AB8">
        <w:rPr>
          <w:rFonts w:eastAsia="Calibri"/>
          <w:sz w:val="24"/>
        </w:rPr>
        <w:tab/>
        <w:t>and</w:t>
      </w:r>
      <w:r w:rsidRPr="00362AB8">
        <w:rPr>
          <w:rFonts w:eastAsia="Calibri"/>
          <w:sz w:val="24"/>
        </w:rPr>
        <w:tab/>
        <w:t>Basic</w:t>
      </w:r>
      <w:r w:rsidRPr="00362AB8">
        <w:rPr>
          <w:rFonts w:eastAsia="Calibri"/>
          <w:sz w:val="24"/>
        </w:rPr>
        <w:tab/>
        <w:t>Principles</w:t>
      </w:r>
      <w:r w:rsidRPr="00362AB8">
        <w:rPr>
          <w:rFonts w:eastAsia="Calibri"/>
          <w:sz w:val="24"/>
        </w:rPr>
        <w:tab/>
        <w:t>of</w:t>
      </w:r>
      <w:r w:rsidRPr="00362AB8">
        <w:rPr>
          <w:rFonts w:eastAsia="Calibri"/>
          <w:sz w:val="24"/>
        </w:rPr>
        <w:tab/>
        <w:t>Reform.”</w:t>
      </w:r>
      <w:r w:rsidRPr="00362AB8">
        <w:rPr>
          <w:rFonts w:eastAsia="Calibri"/>
          <w:sz w:val="24"/>
        </w:rPr>
        <w:tab/>
        <w:t>AmericanImmigrationCouncil.org.</w:t>
      </w:r>
      <w:r w:rsidRPr="00362AB8">
        <w:rPr>
          <w:rFonts w:eastAsia="Calibri"/>
          <w:sz w:val="24"/>
        </w:rPr>
        <w:tab/>
      </w:r>
      <w:r w:rsidRPr="00362AB8">
        <w:rPr>
          <w:rFonts w:eastAsia="Calibri"/>
          <w:sz w:val="24"/>
        </w:rPr>
        <w:tab/>
      </w:r>
    </w:p>
    <w:p w14:paraId="62F13A40" w14:textId="77777777" w:rsidR="00DB0834" w:rsidRPr="00362AB8" w:rsidRDefault="00C20003" w:rsidP="00362AB8">
      <w:pPr>
        <w:spacing w:after="4" w:line="245" w:lineRule="auto"/>
        <w:ind w:left="-5" w:right="791" w:hanging="720"/>
        <w:jc w:val="left"/>
      </w:pPr>
      <w:r w:rsidRPr="00362AB8">
        <w:rPr>
          <w:color w:val="0463C1"/>
          <w:sz w:val="24"/>
          <w:u w:val="single" w:color="0463C0"/>
        </w:rPr>
        <w:t>https://www.americanimmigrationcouncil.org/research/overhauling-immigration-law-briefhistory-and-basic-principles-reform</w:t>
      </w:r>
      <w:r w:rsidRPr="00362AB8">
        <w:rPr>
          <w:sz w:val="24"/>
        </w:rPr>
        <w:t xml:space="preserve"> (accessed on September 3, 2017).  </w:t>
      </w:r>
    </w:p>
    <w:p w14:paraId="5B548D6E" w14:textId="77777777" w:rsidR="00DB0834" w:rsidRPr="00362AB8" w:rsidRDefault="00C20003" w:rsidP="00362AB8">
      <w:pPr>
        <w:spacing w:after="0" w:line="259" w:lineRule="auto"/>
        <w:ind w:left="0" w:hanging="720"/>
        <w:jc w:val="left"/>
      </w:pPr>
      <w:r w:rsidRPr="00362AB8">
        <w:rPr>
          <w:sz w:val="24"/>
        </w:rPr>
        <w:t xml:space="preserve"> </w:t>
      </w:r>
    </w:p>
    <w:p w14:paraId="55C2892E" w14:textId="77777777" w:rsidR="00DB0834" w:rsidRPr="00362AB8" w:rsidRDefault="00C20003" w:rsidP="00362AB8">
      <w:pPr>
        <w:spacing w:line="250" w:lineRule="auto"/>
        <w:ind w:left="-5" w:right="776" w:hanging="720"/>
        <w:jc w:val="left"/>
      </w:pPr>
      <w:r w:rsidRPr="00362AB8">
        <w:rPr>
          <w:rFonts w:eastAsia="Calibri"/>
          <w:sz w:val="24"/>
        </w:rPr>
        <w:t>Raleigh,</w:t>
      </w:r>
      <w:r w:rsidRPr="00362AB8">
        <w:rPr>
          <w:rFonts w:eastAsia="Calibri"/>
          <w:sz w:val="24"/>
        </w:rPr>
        <w:tab/>
        <w:t>Helen.</w:t>
      </w:r>
      <w:r w:rsidRPr="00362AB8">
        <w:rPr>
          <w:rFonts w:eastAsia="Calibri"/>
          <w:sz w:val="24"/>
        </w:rPr>
        <w:tab/>
        <w:t>“How</w:t>
      </w:r>
      <w:r w:rsidRPr="00362AB8">
        <w:rPr>
          <w:rFonts w:eastAsia="Calibri"/>
          <w:sz w:val="24"/>
        </w:rPr>
        <w:tab/>
        <w:t>To</w:t>
      </w:r>
      <w:r w:rsidRPr="00362AB8">
        <w:rPr>
          <w:rFonts w:eastAsia="Calibri"/>
          <w:sz w:val="24"/>
        </w:rPr>
        <w:tab/>
        <w:t>Fix</w:t>
      </w:r>
      <w:r w:rsidRPr="00362AB8">
        <w:rPr>
          <w:rFonts w:eastAsia="Calibri"/>
          <w:sz w:val="24"/>
        </w:rPr>
        <w:tab/>
        <w:t>Our</w:t>
      </w:r>
      <w:r w:rsidRPr="00362AB8">
        <w:rPr>
          <w:rFonts w:eastAsia="Calibri"/>
          <w:sz w:val="24"/>
        </w:rPr>
        <w:tab/>
        <w:t>Messed-Up</w:t>
      </w:r>
      <w:r w:rsidRPr="00362AB8">
        <w:rPr>
          <w:rFonts w:eastAsia="Calibri"/>
          <w:sz w:val="24"/>
        </w:rPr>
        <w:tab/>
        <w:t>Immigration</w:t>
      </w:r>
      <w:r w:rsidRPr="00362AB8">
        <w:rPr>
          <w:rFonts w:eastAsia="Calibri"/>
          <w:sz w:val="24"/>
        </w:rPr>
        <w:tab/>
        <w:t>System</w:t>
      </w:r>
      <w:r w:rsidRPr="00362AB8">
        <w:rPr>
          <w:rFonts w:eastAsia="Calibri"/>
          <w:sz w:val="24"/>
        </w:rPr>
        <w:tab/>
        <w:t>So</w:t>
      </w:r>
      <w:r w:rsidRPr="00362AB8">
        <w:rPr>
          <w:rFonts w:eastAsia="Calibri"/>
          <w:sz w:val="24"/>
        </w:rPr>
        <w:tab/>
        <w:t>It</w:t>
      </w:r>
      <w:r w:rsidRPr="00362AB8">
        <w:rPr>
          <w:rFonts w:eastAsia="Calibri"/>
          <w:sz w:val="24"/>
        </w:rPr>
        <w:tab/>
        <w:t>Boosts</w:t>
      </w:r>
      <w:r w:rsidRPr="00362AB8">
        <w:rPr>
          <w:rFonts w:eastAsia="Calibri"/>
          <w:sz w:val="24"/>
        </w:rPr>
        <w:tab/>
        <w:t>The</w:t>
      </w:r>
      <w:r w:rsidRPr="00362AB8">
        <w:rPr>
          <w:rFonts w:eastAsia="Calibri"/>
          <w:sz w:val="24"/>
        </w:rPr>
        <w:tab/>
        <w:t>Economy.”</w:t>
      </w:r>
      <w:r w:rsidRPr="00362AB8">
        <w:rPr>
          <w:rFonts w:eastAsia="Calibri"/>
          <w:sz w:val="24"/>
        </w:rPr>
        <w:tab/>
      </w:r>
    </w:p>
    <w:p w14:paraId="231589D9" w14:textId="77777777" w:rsidR="00DB0834" w:rsidRPr="00362AB8" w:rsidRDefault="00C20003" w:rsidP="00362AB8">
      <w:pPr>
        <w:spacing w:after="4" w:line="245" w:lineRule="auto"/>
        <w:ind w:left="-5" w:right="791" w:hanging="720"/>
        <w:jc w:val="left"/>
      </w:pPr>
      <w:r w:rsidRPr="00362AB8">
        <w:rPr>
          <w:rFonts w:eastAsia="Calibri"/>
          <w:sz w:val="24"/>
        </w:rPr>
        <w:t>TheFederalist.com.</w:t>
      </w:r>
      <w:r w:rsidRPr="00362AB8">
        <w:rPr>
          <w:rFonts w:eastAsia="Calibri"/>
          <w:sz w:val="24"/>
        </w:rPr>
        <w:tab/>
      </w:r>
      <w:r w:rsidRPr="00362AB8">
        <w:rPr>
          <w:color w:val="0463C1"/>
          <w:sz w:val="24"/>
          <w:u w:val="single" w:color="0463C0"/>
        </w:rPr>
        <w:t>http://thefederalist.com/2016/08/08/how-to-fix-our-messed-up-immigrationsystem-so-it-boosts-the-economy/</w:t>
      </w:r>
      <w:r w:rsidRPr="00362AB8">
        <w:rPr>
          <w:sz w:val="24"/>
        </w:rPr>
        <w:t xml:space="preserve"> (accessed on September 3, 2017).  </w:t>
      </w:r>
    </w:p>
    <w:p w14:paraId="0C55FF09" w14:textId="77777777" w:rsidR="00DB0834" w:rsidRPr="00362AB8" w:rsidRDefault="00C20003" w:rsidP="00362AB8">
      <w:pPr>
        <w:spacing w:after="0" w:line="259" w:lineRule="auto"/>
        <w:ind w:left="0" w:hanging="720"/>
        <w:jc w:val="left"/>
      </w:pPr>
      <w:r w:rsidRPr="00362AB8">
        <w:rPr>
          <w:sz w:val="24"/>
        </w:rPr>
        <w:t xml:space="preserve"> </w:t>
      </w:r>
    </w:p>
    <w:p w14:paraId="5A25AE65" w14:textId="77777777" w:rsidR="00DB0834" w:rsidRPr="00362AB8" w:rsidRDefault="00C20003" w:rsidP="00362AB8">
      <w:pPr>
        <w:spacing w:line="250" w:lineRule="auto"/>
        <w:ind w:left="-5" w:right="776" w:hanging="720"/>
        <w:jc w:val="left"/>
      </w:pPr>
      <w:proofErr w:type="spellStart"/>
      <w:r w:rsidRPr="00362AB8">
        <w:rPr>
          <w:rFonts w:eastAsia="Calibri"/>
          <w:sz w:val="24"/>
        </w:rPr>
        <w:t>Zong</w:t>
      </w:r>
      <w:proofErr w:type="spellEnd"/>
      <w:r w:rsidRPr="00362AB8">
        <w:rPr>
          <w:rFonts w:eastAsia="Calibri"/>
          <w:sz w:val="24"/>
        </w:rPr>
        <w:t>,</w:t>
      </w:r>
      <w:r w:rsidRPr="00362AB8">
        <w:rPr>
          <w:rFonts w:eastAsia="Calibri"/>
          <w:sz w:val="24"/>
        </w:rPr>
        <w:tab/>
      </w:r>
      <w:proofErr w:type="spellStart"/>
      <w:r w:rsidRPr="00362AB8">
        <w:rPr>
          <w:rFonts w:eastAsia="Calibri"/>
          <w:sz w:val="24"/>
        </w:rPr>
        <w:t>Jie</w:t>
      </w:r>
      <w:proofErr w:type="spellEnd"/>
      <w:r w:rsidRPr="00362AB8">
        <w:rPr>
          <w:rFonts w:eastAsia="Calibri"/>
          <w:sz w:val="24"/>
        </w:rPr>
        <w:t>,</w:t>
      </w:r>
      <w:r w:rsidRPr="00362AB8">
        <w:rPr>
          <w:rFonts w:eastAsia="Calibri"/>
          <w:sz w:val="24"/>
        </w:rPr>
        <w:tab/>
      </w:r>
      <w:proofErr w:type="spellStart"/>
      <w:r w:rsidRPr="00362AB8">
        <w:rPr>
          <w:rFonts w:eastAsia="Calibri"/>
          <w:sz w:val="24"/>
        </w:rPr>
        <w:t>Batalova</w:t>
      </w:r>
      <w:proofErr w:type="spellEnd"/>
      <w:r w:rsidRPr="00362AB8">
        <w:rPr>
          <w:rFonts w:eastAsia="Calibri"/>
          <w:sz w:val="24"/>
        </w:rPr>
        <w:t>,</w:t>
      </w:r>
      <w:r w:rsidRPr="00362AB8">
        <w:rPr>
          <w:rFonts w:eastAsia="Calibri"/>
          <w:sz w:val="24"/>
        </w:rPr>
        <w:tab/>
        <w:t>Jeanne.</w:t>
      </w:r>
      <w:r w:rsidRPr="00362AB8">
        <w:rPr>
          <w:rFonts w:eastAsia="Calibri"/>
          <w:sz w:val="24"/>
        </w:rPr>
        <w:tab/>
        <w:t>“Frequently</w:t>
      </w:r>
      <w:r w:rsidRPr="00362AB8">
        <w:rPr>
          <w:rFonts w:eastAsia="Calibri"/>
          <w:sz w:val="24"/>
        </w:rPr>
        <w:tab/>
        <w:t>Requested</w:t>
      </w:r>
      <w:r w:rsidRPr="00362AB8">
        <w:rPr>
          <w:rFonts w:eastAsia="Calibri"/>
          <w:sz w:val="24"/>
        </w:rPr>
        <w:tab/>
        <w:t>Statistics</w:t>
      </w:r>
      <w:r w:rsidRPr="00362AB8">
        <w:rPr>
          <w:rFonts w:eastAsia="Calibri"/>
          <w:sz w:val="24"/>
        </w:rPr>
        <w:tab/>
        <w:t>on</w:t>
      </w:r>
      <w:r w:rsidRPr="00362AB8">
        <w:rPr>
          <w:rFonts w:eastAsia="Calibri"/>
          <w:sz w:val="24"/>
        </w:rPr>
        <w:tab/>
        <w:t>Immigrants</w:t>
      </w:r>
      <w:r w:rsidRPr="00362AB8">
        <w:rPr>
          <w:rFonts w:eastAsia="Calibri"/>
          <w:sz w:val="24"/>
        </w:rPr>
        <w:tab/>
        <w:t>and</w:t>
      </w:r>
      <w:r w:rsidRPr="00362AB8">
        <w:rPr>
          <w:rFonts w:eastAsia="Calibri"/>
          <w:sz w:val="24"/>
        </w:rPr>
        <w:tab/>
        <w:t>Immigration</w:t>
      </w:r>
      <w:r w:rsidRPr="00362AB8">
        <w:rPr>
          <w:rFonts w:eastAsia="Calibri"/>
          <w:sz w:val="24"/>
        </w:rPr>
        <w:tab/>
        <w:t>in</w:t>
      </w:r>
      <w:r w:rsidRPr="00362AB8">
        <w:rPr>
          <w:rFonts w:eastAsia="Calibri"/>
          <w:sz w:val="24"/>
        </w:rPr>
        <w:tab/>
        <w:t>the</w:t>
      </w:r>
      <w:r w:rsidRPr="00362AB8">
        <w:rPr>
          <w:rFonts w:eastAsia="Calibri"/>
          <w:sz w:val="24"/>
        </w:rPr>
        <w:tab/>
        <w:t>United</w:t>
      </w:r>
      <w:r w:rsidRPr="00362AB8">
        <w:rPr>
          <w:rFonts w:eastAsia="Calibri"/>
          <w:sz w:val="24"/>
        </w:rPr>
        <w:tab/>
        <w:t>States.”</w:t>
      </w:r>
      <w:r w:rsidRPr="00362AB8">
        <w:rPr>
          <w:rFonts w:eastAsia="Calibri"/>
          <w:sz w:val="24"/>
        </w:rPr>
        <w:tab/>
        <w:t>MigrationPolicy.org.</w:t>
      </w:r>
      <w:r w:rsidRPr="00362AB8">
        <w:rPr>
          <w:rFonts w:eastAsia="Calibri"/>
          <w:sz w:val="24"/>
        </w:rPr>
        <w:tab/>
      </w:r>
      <w:r w:rsidRPr="00362AB8">
        <w:rPr>
          <w:color w:val="0463C1"/>
          <w:sz w:val="24"/>
          <w:u w:val="single" w:color="0463C0"/>
        </w:rPr>
        <w:t>http://www.migrationpolicy.org/article/frequentlyrequested-statistics-immigrants-and-immigration-united-states</w:t>
      </w:r>
      <w:r w:rsidRPr="00362AB8">
        <w:rPr>
          <w:sz w:val="24"/>
        </w:rPr>
        <w:t xml:space="preserve"> (accessed on September 3, 2017).  </w:t>
      </w:r>
    </w:p>
    <w:p w14:paraId="72A04662" w14:textId="77777777" w:rsidR="00DB0834" w:rsidRPr="00362AB8" w:rsidRDefault="00C20003" w:rsidP="00362AB8">
      <w:pPr>
        <w:spacing w:after="0" w:line="259" w:lineRule="auto"/>
        <w:ind w:left="0" w:hanging="720"/>
        <w:jc w:val="left"/>
      </w:pPr>
      <w:r w:rsidRPr="00362AB8">
        <w:rPr>
          <w:sz w:val="24"/>
        </w:rPr>
        <w:lastRenderedPageBreak/>
        <w:t xml:space="preserve"> </w:t>
      </w:r>
    </w:p>
    <w:p w14:paraId="09B91ACF" w14:textId="01971099" w:rsidR="00DB0834" w:rsidRPr="00362AB8" w:rsidRDefault="00C20003" w:rsidP="00362AB8">
      <w:pPr>
        <w:spacing w:line="250" w:lineRule="auto"/>
        <w:ind w:left="-5" w:right="776" w:hanging="720"/>
        <w:jc w:val="left"/>
      </w:pPr>
      <w:r w:rsidRPr="00362AB8">
        <w:rPr>
          <w:rFonts w:eastAsia="Calibri"/>
          <w:sz w:val="24"/>
        </w:rPr>
        <w:t>Passel,</w:t>
      </w:r>
      <w:r w:rsidRPr="00362AB8">
        <w:rPr>
          <w:rFonts w:eastAsia="Calibri"/>
          <w:sz w:val="24"/>
        </w:rPr>
        <w:tab/>
        <w:t>Jeffrey</w:t>
      </w:r>
      <w:r w:rsidRPr="00362AB8">
        <w:rPr>
          <w:rFonts w:eastAsia="Calibri"/>
          <w:sz w:val="24"/>
        </w:rPr>
        <w:tab/>
        <w:t>S.,</w:t>
      </w:r>
      <w:r w:rsidRPr="00362AB8">
        <w:rPr>
          <w:rFonts w:eastAsia="Calibri"/>
          <w:sz w:val="24"/>
        </w:rPr>
        <w:tab/>
        <w:t>Cohn,</w:t>
      </w:r>
      <w:r w:rsidRPr="00362AB8">
        <w:rPr>
          <w:rFonts w:eastAsia="Calibri"/>
          <w:sz w:val="24"/>
        </w:rPr>
        <w:tab/>
      </w:r>
      <w:proofErr w:type="spellStart"/>
      <w:r w:rsidRPr="00362AB8">
        <w:rPr>
          <w:rFonts w:eastAsia="Calibri"/>
          <w:sz w:val="24"/>
        </w:rPr>
        <w:t>D’Vera</w:t>
      </w:r>
      <w:proofErr w:type="spellEnd"/>
      <w:r w:rsidRPr="00362AB8">
        <w:rPr>
          <w:rFonts w:eastAsia="Calibri"/>
          <w:sz w:val="24"/>
        </w:rPr>
        <w:t>.</w:t>
      </w:r>
      <w:r w:rsidRPr="00362AB8">
        <w:rPr>
          <w:rFonts w:eastAsia="Calibri"/>
          <w:sz w:val="24"/>
        </w:rPr>
        <w:tab/>
        <w:t>“As</w:t>
      </w:r>
      <w:r w:rsidRPr="00362AB8">
        <w:rPr>
          <w:rFonts w:eastAsia="Calibri"/>
          <w:sz w:val="24"/>
        </w:rPr>
        <w:tab/>
        <w:t>Mexican</w:t>
      </w:r>
      <w:r w:rsidRPr="00362AB8">
        <w:rPr>
          <w:rFonts w:eastAsia="Calibri"/>
          <w:sz w:val="24"/>
        </w:rPr>
        <w:tab/>
        <w:t>share</w:t>
      </w:r>
      <w:r w:rsidRPr="00362AB8">
        <w:rPr>
          <w:rFonts w:eastAsia="Calibri"/>
          <w:sz w:val="24"/>
        </w:rPr>
        <w:tab/>
        <w:t>declined,</w:t>
      </w:r>
      <w:r w:rsidRPr="00362AB8">
        <w:rPr>
          <w:rFonts w:eastAsia="Calibri"/>
          <w:sz w:val="24"/>
        </w:rPr>
        <w:tab/>
        <w:t>U.S.</w:t>
      </w:r>
      <w:r w:rsidRPr="00362AB8">
        <w:rPr>
          <w:rFonts w:eastAsia="Calibri"/>
          <w:sz w:val="24"/>
        </w:rPr>
        <w:tab/>
        <w:t>unauthorized</w:t>
      </w:r>
      <w:r w:rsidRPr="00362AB8">
        <w:rPr>
          <w:rFonts w:eastAsia="Calibri"/>
          <w:sz w:val="24"/>
        </w:rPr>
        <w:tab/>
        <w:t>immigrant</w:t>
      </w:r>
      <w:r w:rsidR="00362AB8">
        <w:rPr>
          <w:rFonts w:eastAsia="Calibri"/>
          <w:sz w:val="24"/>
        </w:rPr>
        <w:t xml:space="preserve"> </w:t>
      </w:r>
      <w:r w:rsidRPr="00362AB8">
        <w:rPr>
          <w:rFonts w:eastAsia="Calibri"/>
          <w:sz w:val="24"/>
        </w:rPr>
        <w:t>population</w:t>
      </w:r>
      <w:r w:rsidRPr="00362AB8">
        <w:rPr>
          <w:rFonts w:eastAsia="Calibri"/>
          <w:sz w:val="24"/>
        </w:rPr>
        <w:tab/>
        <w:t>fell</w:t>
      </w:r>
      <w:r w:rsidRPr="00362AB8">
        <w:rPr>
          <w:rFonts w:eastAsia="Calibri"/>
          <w:sz w:val="24"/>
        </w:rPr>
        <w:tab/>
        <w:t>in</w:t>
      </w:r>
      <w:r w:rsidRPr="00362AB8">
        <w:rPr>
          <w:rFonts w:eastAsia="Calibri"/>
          <w:sz w:val="24"/>
        </w:rPr>
        <w:tab/>
        <w:t>2015</w:t>
      </w:r>
      <w:r w:rsidRPr="00362AB8">
        <w:rPr>
          <w:rFonts w:eastAsia="Calibri"/>
          <w:sz w:val="24"/>
        </w:rPr>
        <w:tab/>
        <w:t>below</w:t>
      </w:r>
      <w:r w:rsidRPr="00362AB8">
        <w:rPr>
          <w:rFonts w:eastAsia="Calibri"/>
          <w:sz w:val="24"/>
        </w:rPr>
        <w:tab/>
        <w:t>recession</w:t>
      </w:r>
      <w:r w:rsidRPr="00362AB8">
        <w:rPr>
          <w:rFonts w:eastAsia="Calibri"/>
          <w:sz w:val="24"/>
        </w:rPr>
        <w:tab/>
        <w:t>level.”</w:t>
      </w:r>
      <w:r w:rsidRPr="00362AB8">
        <w:rPr>
          <w:rFonts w:eastAsia="Calibri"/>
          <w:sz w:val="24"/>
        </w:rPr>
        <w:tab/>
        <w:t>PewResearch.org.</w:t>
      </w:r>
      <w:r w:rsidRPr="00362AB8">
        <w:rPr>
          <w:rFonts w:eastAsia="Calibri"/>
          <w:sz w:val="24"/>
        </w:rPr>
        <w:tab/>
      </w:r>
      <w:r w:rsidRPr="00362AB8">
        <w:rPr>
          <w:rFonts w:eastAsia="Calibri"/>
          <w:sz w:val="24"/>
        </w:rPr>
        <w:tab/>
      </w:r>
    </w:p>
    <w:p w14:paraId="6E50C3B8" w14:textId="77777777" w:rsidR="00362AB8" w:rsidRDefault="00C20003" w:rsidP="00362AB8">
      <w:pPr>
        <w:spacing w:after="4" w:line="245" w:lineRule="auto"/>
        <w:ind w:left="-5" w:right="791" w:hanging="720"/>
        <w:jc w:val="left"/>
      </w:pPr>
      <w:r w:rsidRPr="00362AB8">
        <w:rPr>
          <w:color w:val="0463C1"/>
          <w:sz w:val="24"/>
          <w:u w:val="single" w:color="0463C0"/>
        </w:rPr>
        <w:t>http://www.pewresearch.org/fact-tank/2017/04/25/as-mexican-share-declined-u-s-unauthorizedimmigrant-population-fell-in-2015-below-recession-level/</w:t>
      </w:r>
      <w:r w:rsidRPr="00362AB8">
        <w:rPr>
          <w:sz w:val="24"/>
        </w:rPr>
        <w:t xml:space="preserve"> (accessed on September 3, 2017).  </w:t>
      </w:r>
    </w:p>
    <w:p w14:paraId="4937A267" w14:textId="1CAE85D3" w:rsidR="00DB0834" w:rsidRPr="00362AB8" w:rsidRDefault="00C20003" w:rsidP="00362AB8">
      <w:pPr>
        <w:spacing w:after="4" w:line="245" w:lineRule="auto"/>
        <w:ind w:left="-5" w:right="791" w:hanging="720"/>
        <w:jc w:val="left"/>
      </w:pPr>
      <w:proofErr w:type="spellStart"/>
      <w:r w:rsidRPr="00362AB8">
        <w:rPr>
          <w:rFonts w:eastAsia="Calibri"/>
          <w:sz w:val="24"/>
        </w:rPr>
        <w:t>Manyika</w:t>
      </w:r>
      <w:proofErr w:type="spellEnd"/>
      <w:r w:rsidRPr="00362AB8">
        <w:rPr>
          <w:rFonts w:eastAsia="Calibri"/>
          <w:sz w:val="24"/>
        </w:rPr>
        <w:t>,</w:t>
      </w:r>
      <w:r w:rsidRPr="00362AB8">
        <w:rPr>
          <w:rFonts w:eastAsia="Calibri"/>
          <w:sz w:val="24"/>
        </w:rPr>
        <w:tab/>
        <w:t>James,</w:t>
      </w:r>
      <w:r w:rsidRPr="00362AB8">
        <w:rPr>
          <w:rFonts w:eastAsia="Calibri"/>
          <w:sz w:val="24"/>
        </w:rPr>
        <w:tab/>
        <w:t>Chui,</w:t>
      </w:r>
      <w:r w:rsidRPr="00362AB8">
        <w:rPr>
          <w:rFonts w:eastAsia="Calibri"/>
          <w:sz w:val="24"/>
        </w:rPr>
        <w:tab/>
        <w:t>Michael,</w:t>
      </w:r>
      <w:r w:rsidRPr="00362AB8">
        <w:rPr>
          <w:rFonts w:eastAsia="Calibri"/>
          <w:sz w:val="24"/>
        </w:rPr>
        <w:tab/>
      </w:r>
      <w:proofErr w:type="spellStart"/>
      <w:r w:rsidRPr="00362AB8">
        <w:rPr>
          <w:rFonts w:eastAsia="Calibri"/>
          <w:sz w:val="24"/>
        </w:rPr>
        <w:t>Miremadi</w:t>
      </w:r>
      <w:proofErr w:type="spellEnd"/>
      <w:r w:rsidRPr="00362AB8">
        <w:rPr>
          <w:rFonts w:eastAsia="Calibri"/>
          <w:sz w:val="24"/>
        </w:rPr>
        <w:t>,</w:t>
      </w:r>
      <w:r w:rsidRPr="00362AB8">
        <w:rPr>
          <w:rFonts w:eastAsia="Calibri"/>
          <w:sz w:val="24"/>
        </w:rPr>
        <w:tab/>
        <w:t>Mehdi,</w:t>
      </w:r>
      <w:r w:rsidRPr="00362AB8">
        <w:rPr>
          <w:rFonts w:eastAsia="Calibri"/>
          <w:sz w:val="24"/>
        </w:rPr>
        <w:tab/>
      </w:r>
      <w:proofErr w:type="spellStart"/>
      <w:r w:rsidRPr="00362AB8">
        <w:rPr>
          <w:rFonts w:eastAsia="Calibri"/>
          <w:sz w:val="24"/>
        </w:rPr>
        <w:t>Bughin</w:t>
      </w:r>
      <w:proofErr w:type="spellEnd"/>
      <w:r w:rsidRPr="00362AB8">
        <w:rPr>
          <w:rFonts w:eastAsia="Calibri"/>
          <w:sz w:val="24"/>
        </w:rPr>
        <w:t>,</w:t>
      </w:r>
      <w:r w:rsidRPr="00362AB8">
        <w:rPr>
          <w:rFonts w:eastAsia="Calibri"/>
          <w:sz w:val="24"/>
        </w:rPr>
        <w:tab/>
        <w:t>Jacques,</w:t>
      </w:r>
      <w:r w:rsidR="00362AB8">
        <w:rPr>
          <w:rFonts w:eastAsia="Calibri"/>
          <w:sz w:val="24"/>
        </w:rPr>
        <w:t xml:space="preserve"> </w:t>
      </w:r>
      <w:r w:rsidRPr="00362AB8">
        <w:rPr>
          <w:rFonts w:eastAsia="Calibri"/>
          <w:sz w:val="24"/>
        </w:rPr>
        <w:t>George,</w:t>
      </w:r>
      <w:r w:rsidRPr="00362AB8">
        <w:rPr>
          <w:rFonts w:eastAsia="Calibri"/>
          <w:sz w:val="24"/>
        </w:rPr>
        <w:tab/>
        <w:t>Katy,</w:t>
      </w:r>
      <w:r w:rsidRPr="00362AB8">
        <w:rPr>
          <w:rFonts w:eastAsia="Calibri"/>
          <w:sz w:val="24"/>
        </w:rPr>
        <w:tab/>
        <w:t>Willmott,</w:t>
      </w:r>
      <w:r w:rsidRPr="00362AB8">
        <w:rPr>
          <w:rFonts w:eastAsia="Calibri"/>
          <w:sz w:val="24"/>
        </w:rPr>
        <w:tab/>
        <w:t>Paul,</w:t>
      </w:r>
      <w:r w:rsidRPr="00362AB8">
        <w:rPr>
          <w:rFonts w:eastAsia="Calibri"/>
          <w:sz w:val="24"/>
        </w:rPr>
        <w:tab/>
        <w:t>Dewhurst,</w:t>
      </w:r>
      <w:r w:rsidRPr="00362AB8">
        <w:rPr>
          <w:rFonts w:eastAsia="Calibri"/>
          <w:sz w:val="24"/>
        </w:rPr>
        <w:tab/>
        <w:t>Martin.</w:t>
      </w:r>
      <w:r w:rsidRPr="00362AB8">
        <w:rPr>
          <w:rFonts w:eastAsia="Calibri"/>
          <w:sz w:val="24"/>
        </w:rPr>
        <w:tab/>
        <w:t>“Harnessing</w:t>
      </w:r>
      <w:r w:rsidR="00362AB8">
        <w:rPr>
          <w:rFonts w:eastAsia="Calibri"/>
          <w:sz w:val="24"/>
        </w:rPr>
        <w:t xml:space="preserve"> </w:t>
      </w:r>
      <w:r w:rsidRPr="00362AB8">
        <w:rPr>
          <w:rFonts w:eastAsia="Calibri"/>
          <w:sz w:val="24"/>
        </w:rPr>
        <w:t>automation</w:t>
      </w:r>
      <w:r w:rsidRPr="00362AB8">
        <w:rPr>
          <w:rFonts w:eastAsia="Calibri"/>
          <w:sz w:val="24"/>
        </w:rPr>
        <w:tab/>
        <w:t>for</w:t>
      </w:r>
      <w:r w:rsidRPr="00362AB8">
        <w:rPr>
          <w:rFonts w:eastAsia="Calibri"/>
          <w:sz w:val="24"/>
        </w:rPr>
        <w:tab/>
        <w:t>a</w:t>
      </w:r>
      <w:r w:rsidRPr="00362AB8">
        <w:rPr>
          <w:rFonts w:eastAsia="Calibri"/>
          <w:sz w:val="24"/>
        </w:rPr>
        <w:tab/>
        <w:t>future</w:t>
      </w:r>
      <w:r w:rsidRPr="00362AB8">
        <w:rPr>
          <w:rFonts w:eastAsia="Calibri"/>
          <w:sz w:val="24"/>
        </w:rPr>
        <w:tab/>
        <w:t>that</w:t>
      </w:r>
      <w:r w:rsidRPr="00362AB8">
        <w:rPr>
          <w:rFonts w:eastAsia="Calibri"/>
          <w:sz w:val="24"/>
        </w:rPr>
        <w:tab/>
        <w:t>works.”</w:t>
      </w:r>
      <w:r w:rsidRPr="00362AB8">
        <w:rPr>
          <w:rFonts w:eastAsia="Calibri"/>
          <w:sz w:val="24"/>
        </w:rPr>
        <w:tab/>
        <w:t>McKinsey.org.</w:t>
      </w:r>
      <w:r w:rsidRPr="00362AB8">
        <w:rPr>
          <w:rFonts w:eastAsia="Calibri"/>
          <w:sz w:val="24"/>
        </w:rPr>
        <w:tab/>
      </w:r>
      <w:r w:rsidR="00362AB8">
        <w:rPr>
          <w:rFonts w:eastAsia="Calibri"/>
          <w:sz w:val="24"/>
        </w:rPr>
        <w:t xml:space="preserve"> </w:t>
      </w:r>
      <w:r w:rsidRPr="00362AB8">
        <w:rPr>
          <w:color w:val="0463C1"/>
          <w:sz w:val="24"/>
          <w:u w:val="single" w:color="0463C0"/>
        </w:rPr>
        <w:t>https://www.mckinsey.com/global-themes/digital-disruption/harnessing-automation-for-a-futurethat-works</w:t>
      </w:r>
      <w:r w:rsidRPr="00362AB8">
        <w:rPr>
          <w:sz w:val="24"/>
        </w:rPr>
        <w:t xml:space="preserve"> (accessed on September 3, 2017).  </w:t>
      </w:r>
    </w:p>
    <w:sectPr w:rsidR="00DB0834" w:rsidRPr="00362AB8">
      <w:pgSz w:w="12240" w:h="15840"/>
      <w:pgMar w:top="1452" w:right="668" w:bottom="1465" w:left="14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MjayMDY2MDUytTRW0lEKTi0uzszPAykwqgUAVU6eGiwAAAA="/>
  </w:docVars>
  <w:rsids>
    <w:rsidRoot w:val="00DB0834"/>
    <w:rsid w:val="00362AB8"/>
    <w:rsid w:val="00453440"/>
    <w:rsid w:val="00735DA2"/>
    <w:rsid w:val="00945EFA"/>
    <w:rsid w:val="00BE79CB"/>
    <w:rsid w:val="00C20003"/>
    <w:rsid w:val="00C225E6"/>
    <w:rsid w:val="00DB0834"/>
    <w:rsid w:val="00DC55DB"/>
    <w:rsid w:val="00E70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E748"/>
  <w15:docId w15:val="{9E949C77-E97F-4E85-9EF9-650AB055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666666"/>
      <w:sz w:val="40"/>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color w:val="000000"/>
      <w:sz w:val="32"/>
    </w:rPr>
  </w:style>
  <w:style w:type="paragraph" w:styleId="Heading3">
    <w:name w:val="heading 3"/>
    <w:next w:val="Normal"/>
    <w:link w:val="Heading3Char"/>
    <w:uiPriority w:val="9"/>
    <w:unhideWhenUsed/>
    <w:qFormat/>
    <w:pPr>
      <w:keepNext/>
      <w:keepLines/>
      <w:spacing w:after="0"/>
      <w:ind w:left="730"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666666"/>
      <w:sz w:val="40"/>
    </w:rPr>
  </w:style>
  <w:style w:type="character" w:customStyle="1" w:styleId="Heading2Char">
    <w:name w:val="Heading 2 Char"/>
    <w:link w:val="Heading2"/>
    <w:rPr>
      <w:rFonts w:ascii="Times New Roman" w:eastAsia="Times New Roman" w:hAnsi="Times New Roman" w:cs="Times New Roman"/>
      <w:color w:val="000000"/>
      <w:sz w:val="32"/>
    </w:rPr>
  </w:style>
  <w:style w:type="character" w:customStyle="1" w:styleId="Heading3Char">
    <w:name w:val="Heading 3 Char"/>
    <w:link w:val="Heading3"/>
    <w:rPr>
      <w:rFonts w:ascii="Times New Roman" w:eastAsia="Times New Roman" w:hAnsi="Times New Roman" w:cs="Times New Roman"/>
      <w:b/>
      <w:color w:val="000000"/>
      <w:sz w:val="22"/>
    </w:rPr>
  </w:style>
  <w:style w:type="paragraph" w:styleId="BalloonText">
    <w:name w:val="Balloon Text"/>
    <w:basedOn w:val="Normal"/>
    <w:link w:val="BalloonTextChar"/>
    <w:uiPriority w:val="99"/>
    <w:semiHidden/>
    <w:unhideWhenUsed/>
    <w:rsid w:val="00E705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524"/>
    <w:rPr>
      <w:rFonts w:ascii="Segoe UI" w:eastAsia="Times New Roman" w:hAnsi="Segoe UI" w:cs="Segoe UI"/>
      <w:color w:val="000000"/>
      <w:sz w:val="18"/>
      <w:szCs w:val="18"/>
    </w:rPr>
  </w:style>
  <w:style w:type="character" w:styleId="Hyperlink">
    <w:name w:val="Hyperlink"/>
    <w:basedOn w:val="DefaultParagraphFont"/>
    <w:uiPriority w:val="99"/>
    <w:unhideWhenUsed/>
    <w:rsid w:val="00E70524"/>
    <w:rPr>
      <w:color w:val="0000FF"/>
      <w:u w:val="single"/>
    </w:rPr>
  </w:style>
  <w:style w:type="character" w:styleId="UnresolvedMention">
    <w:name w:val="Unresolved Mention"/>
    <w:basedOn w:val="DefaultParagraphFont"/>
    <w:uiPriority w:val="99"/>
    <w:semiHidden/>
    <w:unhideWhenUsed/>
    <w:rsid w:val="00BE79CB"/>
    <w:rPr>
      <w:color w:val="605E5C"/>
      <w:shd w:val="clear" w:color="auto" w:fill="E1DFDD"/>
    </w:rPr>
  </w:style>
  <w:style w:type="character" w:styleId="FollowedHyperlink">
    <w:name w:val="FollowedHyperlink"/>
    <w:basedOn w:val="DefaultParagraphFont"/>
    <w:uiPriority w:val="99"/>
    <w:semiHidden/>
    <w:unhideWhenUsed/>
    <w:rsid w:val="00BE79CB"/>
    <w:rPr>
      <w:color w:val="954F72" w:themeColor="followedHyperlink"/>
      <w:u w:val="single"/>
    </w:rPr>
  </w:style>
  <w:style w:type="paragraph" w:styleId="NormalWeb">
    <w:name w:val="Normal (Web)"/>
    <w:basedOn w:val="Normal"/>
    <w:uiPriority w:val="99"/>
    <w:semiHidden/>
    <w:unhideWhenUsed/>
    <w:rsid w:val="00362A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752670">
      <w:bodyDiv w:val="1"/>
      <w:marLeft w:val="0"/>
      <w:marRight w:val="0"/>
      <w:marTop w:val="0"/>
      <w:marBottom w:val="0"/>
      <w:divBdr>
        <w:top w:val="none" w:sz="0" w:space="0" w:color="auto"/>
        <w:left w:val="none" w:sz="0" w:space="0" w:color="auto"/>
        <w:bottom w:val="none" w:sz="0" w:space="0" w:color="auto"/>
        <w:right w:val="none" w:sz="0" w:space="0" w:color="auto"/>
      </w:divBdr>
      <w:divsChild>
        <w:div w:id="831683303">
          <w:marLeft w:val="0"/>
          <w:marRight w:val="0"/>
          <w:marTop w:val="0"/>
          <w:marBottom w:val="0"/>
          <w:divBdr>
            <w:top w:val="none" w:sz="0" w:space="0" w:color="auto"/>
            <w:left w:val="none" w:sz="0" w:space="0" w:color="auto"/>
            <w:bottom w:val="none" w:sz="0" w:space="0" w:color="auto"/>
            <w:right w:val="none" w:sz="0" w:space="0" w:color="auto"/>
          </w:divBdr>
        </w:div>
        <w:div w:id="579409446">
          <w:marLeft w:val="0"/>
          <w:marRight w:val="0"/>
          <w:marTop w:val="0"/>
          <w:marBottom w:val="0"/>
          <w:divBdr>
            <w:top w:val="none" w:sz="0" w:space="0" w:color="auto"/>
            <w:left w:val="none" w:sz="0" w:space="0" w:color="auto"/>
            <w:bottom w:val="none" w:sz="0" w:space="0" w:color="auto"/>
            <w:right w:val="none" w:sz="0" w:space="0" w:color="auto"/>
          </w:divBdr>
        </w:div>
        <w:div w:id="1364675058">
          <w:marLeft w:val="0"/>
          <w:marRight w:val="0"/>
          <w:marTop w:val="0"/>
          <w:marBottom w:val="0"/>
          <w:divBdr>
            <w:top w:val="none" w:sz="0" w:space="0" w:color="auto"/>
            <w:left w:val="none" w:sz="0" w:space="0" w:color="auto"/>
            <w:bottom w:val="none" w:sz="0" w:space="0" w:color="auto"/>
            <w:right w:val="none" w:sz="0" w:space="0" w:color="auto"/>
          </w:divBdr>
        </w:div>
        <w:div w:id="1711298116">
          <w:marLeft w:val="0"/>
          <w:marRight w:val="0"/>
          <w:marTop w:val="0"/>
          <w:marBottom w:val="0"/>
          <w:divBdr>
            <w:top w:val="none" w:sz="0" w:space="0" w:color="auto"/>
            <w:left w:val="none" w:sz="0" w:space="0" w:color="auto"/>
            <w:bottom w:val="none" w:sz="0" w:space="0" w:color="auto"/>
            <w:right w:val="none" w:sz="0" w:space="0" w:color="auto"/>
          </w:divBdr>
        </w:div>
        <w:div w:id="298806792">
          <w:marLeft w:val="0"/>
          <w:marRight w:val="0"/>
          <w:marTop w:val="0"/>
          <w:marBottom w:val="0"/>
          <w:divBdr>
            <w:top w:val="none" w:sz="0" w:space="0" w:color="auto"/>
            <w:left w:val="none" w:sz="0" w:space="0" w:color="auto"/>
            <w:bottom w:val="none" w:sz="0" w:space="0" w:color="auto"/>
            <w:right w:val="none" w:sz="0" w:space="0" w:color="auto"/>
          </w:divBdr>
        </w:div>
        <w:div w:id="1629553533">
          <w:marLeft w:val="0"/>
          <w:marRight w:val="0"/>
          <w:marTop w:val="0"/>
          <w:marBottom w:val="0"/>
          <w:divBdr>
            <w:top w:val="none" w:sz="0" w:space="0" w:color="auto"/>
            <w:left w:val="none" w:sz="0" w:space="0" w:color="auto"/>
            <w:bottom w:val="none" w:sz="0" w:space="0" w:color="auto"/>
            <w:right w:val="none" w:sz="0" w:space="0" w:color="auto"/>
          </w:divBdr>
        </w:div>
        <w:div w:id="1624117822">
          <w:marLeft w:val="0"/>
          <w:marRight w:val="0"/>
          <w:marTop w:val="0"/>
          <w:marBottom w:val="0"/>
          <w:divBdr>
            <w:top w:val="none" w:sz="0" w:space="0" w:color="auto"/>
            <w:left w:val="none" w:sz="0" w:space="0" w:color="auto"/>
            <w:bottom w:val="none" w:sz="0" w:space="0" w:color="auto"/>
            <w:right w:val="none" w:sz="0" w:space="0" w:color="auto"/>
          </w:divBdr>
        </w:div>
        <w:div w:id="1503274796">
          <w:marLeft w:val="0"/>
          <w:marRight w:val="0"/>
          <w:marTop w:val="0"/>
          <w:marBottom w:val="0"/>
          <w:divBdr>
            <w:top w:val="none" w:sz="0" w:space="0" w:color="auto"/>
            <w:left w:val="none" w:sz="0" w:space="0" w:color="auto"/>
            <w:bottom w:val="none" w:sz="0" w:space="0" w:color="auto"/>
            <w:right w:val="none" w:sz="0" w:space="0" w:color="auto"/>
          </w:divBdr>
        </w:div>
        <w:div w:id="1338843149">
          <w:marLeft w:val="0"/>
          <w:marRight w:val="0"/>
          <w:marTop w:val="0"/>
          <w:marBottom w:val="0"/>
          <w:divBdr>
            <w:top w:val="none" w:sz="0" w:space="0" w:color="auto"/>
            <w:left w:val="none" w:sz="0" w:space="0" w:color="auto"/>
            <w:bottom w:val="none" w:sz="0" w:space="0" w:color="auto"/>
            <w:right w:val="none" w:sz="0" w:space="0" w:color="auto"/>
          </w:divBdr>
        </w:div>
        <w:div w:id="521015272">
          <w:marLeft w:val="0"/>
          <w:marRight w:val="0"/>
          <w:marTop w:val="0"/>
          <w:marBottom w:val="0"/>
          <w:divBdr>
            <w:top w:val="none" w:sz="0" w:space="0" w:color="auto"/>
            <w:left w:val="none" w:sz="0" w:space="0" w:color="auto"/>
            <w:bottom w:val="none" w:sz="0" w:space="0" w:color="auto"/>
            <w:right w:val="none" w:sz="0" w:space="0" w:color="auto"/>
          </w:divBdr>
        </w:div>
        <w:div w:id="1010521186">
          <w:marLeft w:val="0"/>
          <w:marRight w:val="0"/>
          <w:marTop w:val="0"/>
          <w:marBottom w:val="0"/>
          <w:divBdr>
            <w:top w:val="none" w:sz="0" w:space="0" w:color="auto"/>
            <w:left w:val="none" w:sz="0" w:space="0" w:color="auto"/>
            <w:bottom w:val="none" w:sz="0" w:space="0" w:color="auto"/>
            <w:right w:val="none" w:sz="0" w:space="0" w:color="auto"/>
          </w:divBdr>
        </w:div>
        <w:div w:id="1598903665">
          <w:marLeft w:val="0"/>
          <w:marRight w:val="0"/>
          <w:marTop w:val="0"/>
          <w:marBottom w:val="0"/>
          <w:divBdr>
            <w:top w:val="none" w:sz="0" w:space="0" w:color="auto"/>
            <w:left w:val="none" w:sz="0" w:space="0" w:color="auto"/>
            <w:bottom w:val="none" w:sz="0" w:space="0" w:color="auto"/>
            <w:right w:val="none" w:sz="0" w:space="0" w:color="auto"/>
          </w:divBdr>
        </w:div>
        <w:div w:id="1959288629">
          <w:marLeft w:val="0"/>
          <w:marRight w:val="0"/>
          <w:marTop w:val="0"/>
          <w:marBottom w:val="0"/>
          <w:divBdr>
            <w:top w:val="none" w:sz="0" w:space="0" w:color="auto"/>
            <w:left w:val="none" w:sz="0" w:space="0" w:color="auto"/>
            <w:bottom w:val="none" w:sz="0" w:space="0" w:color="auto"/>
            <w:right w:val="none" w:sz="0" w:space="0" w:color="auto"/>
          </w:divBdr>
        </w:div>
        <w:div w:id="542711324">
          <w:marLeft w:val="0"/>
          <w:marRight w:val="0"/>
          <w:marTop w:val="0"/>
          <w:marBottom w:val="0"/>
          <w:divBdr>
            <w:top w:val="none" w:sz="0" w:space="0" w:color="auto"/>
            <w:left w:val="none" w:sz="0" w:space="0" w:color="auto"/>
            <w:bottom w:val="none" w:sz="0" w:space="0" w:color="auto"/>
            <w:right w:val="none" w:sz="0" w:space="0" w:color="auto"/>
          </w:divBdr>
        </w:div>
        <w:div w:id="713115762">
          <w:marLeft w:val="0"/>
          <w:marRight w:val="0"/>
          <w:marTop w:val="0"/>
          <w:marBottom w:val="0"/>
          <w:divBdr>
            <w:top w:val="none" w:sz="0" w:space="0" w:color="auto"/>
            <w:left w:val="none" w:sz="0" w:space="0" w:color="auto"/>
            <w:bottom w:val="none" w:sz="0" w:space="0" w:color="auto"/>
            <w:right w:val="none" w:sz="0" w:space="0" w:color="auto"/>
          </w:divBdr>
        </w:div>
        <w:div w:id="1497460067">
          <w:marLeft w:val="0"/>
          <w:marRight w:val="0"/>
          <w:marTop w:val="0"/>
          <w:marBottom w:val="0"/>
          <w:divBdr>
            <w:top w:val="none" w:sz="0" w:space="0" w:color="auto"/>
            <w:left w:val="none" w:sz="0" w:space="0" w:color="auto"/>
            <w:bottom w:val="none" w:sz="0" w:space="0" w:color="auto"/>
            <w:right w:val="none" w:sz="0" w:space="0" w:color="auto"/>
          </w:divBdr>
        </w:div>
        <w:div w:id="711727722">
          <w:marLeft w:val="0"/>
          <w:marRight w:val="0"/>
          <w:marTop w:val="0"/>
          <w:marBottom w:val="0"/>
          <w:divBdr>
            <w:top w:val="none" w:sz="0" w:space="0" w:color="auto"/>
            <w:left w:val="none" w:sz="0" w:space="0" w:color="auto"/>
            <w:bottom w:val="none" w:sz="0" w:space="0" w:color="auto"/>
            <w:right w:val="none" w:sz="0" w:space="0" w:color="auto"/>
          </w:divBdr>
        </w:div>
        <w:div w:id="1627274968">
          <w:marLeft w:val="0"/>
          <w:marRight w:val="0"/>
          <w:marTop w:val="0"/>
          <w:marBottom w:val="0"/>
          <w:divBdr>
            <w:top w:val="none" w:sz="0" w:space="0" w:color="auto"/>
            <w:left w:val="none" w:sz="0" w:space="0" w:color="auto"/>
            <w:bottom w:val="none" w:sz="0" w:space="0" w:color="auto"/>
            <w:right w:val="none" w:sz="0" w:space="0" w:color="auto"/>
          </w:divBdr>
        </w:div>
        <w:div w:id="92634739">
          <w:marLeft w:val="0"/>
          <w:marRight w:val="0"/>
          <w:marTop w:val="0"/>
          <w:marBottom w:val="0"/>
          <w:divBdr>
            <w:top w:val="none" w:sz="0" w:space="0" w:color="auto"/>
            <w:left w:val="none" w:sz="0" w:space="0" w:color="auto"/>
            <w:bottom w:val="none" w:sz="0" w:space="0" w:color="auto"/>
            <w:right w:val="none" w:sz="0" w:space="0" w:color="auto"/>
          </w:divBdr>
        </w:div>
        <w:div w:id="635333393">
          <w:marLeft w:val="0"/>
          <w:marRight w:val="0"/>
          <w:marTop w:val="0"/>
          <w:marBottom w:val="0"/>
          <w:divBdr>
            <w:top w:val="none" w:sz="0" w:space="0" w:color="auto"/>
            <w:left w:val="none" w:sz="0" w:space="0" w:color="auto"/>
            <w:bottom w:val="none" w:sz="0" w:space="0" w:color="auto"/>
            <w:right w:val="none" w:sz="0" w:space="0" w:color="auto"/>
          </w:divBdr>
        </w:div>
        <w:div w:id="489911088">
          <w:marLeft w:val="0"/>
          <w:marRight w:val="0"/>
          <w:marTop w:val="0"/>
          <w:marBottom w:val="0"/>
          <w:divBdr>
            <w:top w:val="none" w:sz="0" w:space="0" w:color="auto"/>
            <w:left w:val="none" w:sz="0" w:space="0" w:color="auto"/>
            <w:bottom w:val="none" w:sz="0" w:space="0" w:color="auto"/>
            <w:right w:val="none" w:sz="0" w:space="0" w:color="auto"/>
          </w:divBdr>
        </w:div>
        <w:div w:id="805047155">
          <w:marLeft w:val="0"/>
          <w:marRight w:val="0"/>
          <w:marTop w:val="0"/>
          <w:marBottom w:val="0"/>
          <w:divBdr>
            <w:top w:val="none" w:sz="0" w:space="0" w:color="auto"/>
            <w:left w:val="none" w:sz="0" w:space="0" w:color="auto"/>
            <w:bottom w:val="none" w:sz="0" w:space="0" w:color="auto"/>
            <w:right w:val="none" w:sz="0" w:space="0" w:color="auto"/>
          </w:divBdr>
        </w:div>
        <w:div w:id="1079252415">
          <w:marLeft w:val="0"/>
          <w:marRight w:val="0"/>
          <w:marTop w:val="0"/>
          <w:marBottom w:val="0"/>
          <w:divBdr>
            <w:top w:val="none" w:sz="0" w:space="0" w:color="auto"/>
            <w:left w:val="none" w:sz="0" w:space="0" w:color="auto"/>
            <w:bottom w:val="none" w:sz="0" w:space="0" w:color="auto"/>
            <w:right w:val="none" w:sz="0" w:space="0" w:color="auto"/>
          </w:divBdr>
        </w:div>
        <w:div w:id="1204753556">
          <w:marLeft w:val="0"/>
          <w:marRight w:val="0"/>
          <w:marTop w:val="0"/>
          <w:marBottom w:val="0"/>
          <w:divBdr>
            <w:top w:val="none" w:sz="0" w:space="0" w:color="auto"/>
            <w:left w:val="none" w:sz="0" w:space="0" w:color="auto"/>
            <w:bottom w:val="none" w:sz="0" w:space="0" w:color="auto"/>
            <w:right w:val="none" w:sz="0" w:space="0" w:color="auto"/>
          </w:divBdr>
        </w:div>
        <w:div w:id="1883012437">
          <w:marLeft w:val="0"/>
          <w:marRight w:val="0"/>
          <w:marTop w:val="0"/>
          <w:marBottom w:val="0"/>
          <w:divBdr>
            <w:top w:val="none" w:sz="0" w:space="0" w:color="auto"/>
            <w:left w:val="none" w:sz="0" w:space="0" w:color="auto"/>
            <w:bottom w:val="none" w:sz="0" w:space="0" w:color="auto"/>
            <w:right w:val="none" w:sz="0" w:space="0" w:color="auto"/>
          </w:divBdr>
        </w:div>
        <w:div w:id="1400908846">
          <w:marLeft w:val="0"/>
          <w:marRight w:val="0"/>
          <w:marTop w:val="0"/>
          <w:marBottom w:val="0"/>
          <w:divBdr>
            <w:top w:val="none" w:sz="0" w:space="0" w:color="auto"/>
            <w:left w:val="none" w:sz="0" w:space="0" w:color="auto"/>
            <w:bottom w:val="none" w:sz="0" w:space="0" w:color="auto"/>
            <w:right w:val="none" w:sz="0" w:space="0" w:color="auto"/>
          </w:divBdr>
        </w:div>
        <w:div w:id="121047938">
          <w:marLeft w:val="0"/>
          <w:marRight w:val="0"/>
          <w:marTop w:val="0"/>
          <w:marBottom w:val="0"/>
          <w:divBdr>
            <w:top w:val="none" w:sz="0" w:space="0" w:color="auto"/>
            <w:left w:val="none" w:sz="0" w:space="0" w:color="auto"/>
            <w:bottom w:val="none" w:sz="0" w:space="0" w:color="auto"/>
            <w:right w:val="none" w:sz="0" w:space="0" w:color="auto"/>
          </w:divBdr>
        </w:div>
        <w:div w:id="1921059476">
          <w:marLeft w:val="0"/>
          <w:marRight w:val="0"/>
          <w:marTop w:val="0"/>
          <w:marBottom w:val="0"/>
          <w:divBdr>
            <w:top w:val="none" w:sz="0" w:space="0" w:color="auto"/>
            <w:left w:val="none" w:sz="0" w:space="0" w:color="auto"/>
            <w:bottom w:val="none" w:sz="0" w:space="0" w:color="auto"/>
            <w:right w:val="none" w:sz="0" w:space="0" w:color="auto"/>
          </w:divBdr>
        </w:div>
        <w:div w:id="1701124900">
          <w:marLeft w:val="0"/>
          <w:marRight w:val="0"/>
          <w:marTop w:val="0"/>
          <w:marBottom w:val="0"/>
          <w:divBdr>
            <w:top w:val="none" w:sz="0" w:space="0" w:color="auto"/>
            <w:left w:val="none" w:sz="0" w:space="0" w:color="auto"/>
            <w:bottom w:val="none" w:sz="0" w:space="0" w:color="auto"/>
            <w:right w:val="none" w:sz="0" w:space="0" w:color="auto"/>
          </w:divBdr>
        </w:div>
        <w:div w:id="1035958970">
          <w:marLeft w:val="0"/>
          <w:marRight w:val="0"/>
          <w:marTop w:val="0"/>
          <w:marBottom w:val="0"/>
          <w:divBdr>
            <w:top w:val="none" w:sz="0" w:space="0" w:color="auto"/>
            <w:left w:val="none" w:sz="0" w:space="0" w:color="auto"/>
            <w:bottom w:val="none" w:sz="0" w:space="0" w:color="auto"/>
            <w:right w:val="none" w:sz="0" w:space="0" w:color="auto"/>
          </w:divBdr>
        </w:div>
        <w:div w:id="1442608779">
          <w:marLeft w:val="0"/>
          <w:marRight w:val="0"/>
          <w:marTop w:val="0"/>
          <w:marBottom w:val="0"/>
          <w:divBdr>
            <w:top w:val="none" w:sz="0" w:space="0" w:color="auto"/>
            <w:left w:val="none" w:sz="0" w:space="0" w:color="auto"/>
            <w:bottom w:val="none" w:sz="0" w:space="0" w:color="auto"/>
            <w:right w:val="none" w:sz="0" w:space="0" w:color="auto"/>
          </w:divBdr>
        </w:div>
        <w:div w:id="1738815949">
          <w:marLeft w:val="0"/>
          <w:marRight w:val="0"/>
          <w:marTop w:val="0"/>
          <w:marBottom w:val="0"/>
          <w:divBdr>
            <w:top w:val="none" w:sz="0" w:space="0" w:color="auto"/>
            <w:left w:val="none" w:sz="0" w:space="0" w:color="auto"/>
            <w:bottom w:val="none" w:sz="0" w:space="0" w:color="auto"/>
            <w:right w:val="none" w:sz="0" w:space="0" w:color="auto"/>
          </w:divBdr>
        </w:div>
        <w:div w:id="395053425">
          <w:marLeft w:val="0"/>
          <w:marRight w:val="0"/>
          <w:marTop w:val="0"/>
          <w:marBottom w:val="0"/>
          <w:divBdr>
            <w:top w:val="none" w:sz="0" w:space="0" w:color="auto"/>
            <w:left w:val="none" w:sz="0" w:space="0" w:color="auto"/>
            <w:bottom w:val="none" w:sz="0" w:space="0" w:color="auto"/>
            <w:right w:val="none" w:sz="0" w:space="0" w:color="auto"/>
          </w:divBdr>
        </w:div>
        <w:div w:id="1298877054">
          <w:marLeft w:val="0"/>
          <w:marRight w:val="0"/>
          <w:marTop w:val="0"/>
          <w:marBottom w:val="0"/>
          <w:divBdr>
            <w:top w:val="none" w:sz="0" w:space="0" w:color="auto"/>
            <w:left w:val="none" w:sz="0" w:space="0" w:color="auto"/>
            <w:bottom w:val="none" w:sz="0" w:space="0" w:color="auto"/>
            <w:right w:val="none" w:sz="0" w:space="0" w:color="auto"/>
          </w:divBdr>
        </w:div>
        <w:div w:id="1488934379">
          <w:marLeft w:val="0"/>
          <w:marRight w:val="0"/>
          <w:marTop w:val="0"/>
          <w:marBottom w:val="0"/>
          <w:divBdr>
            <w:top w:val="none" w:sz="0" w:space="0" w:color="auto"/>
            <w:left w:val="none" w:sz="0" w:space="0" w:color="auto"/>
            <w:bottom w:val="none" w:sz="0" w:space="0" w:color="auto"/>
            <w:right w:val="none" w:sz="0" w:space="0" w:color="auto"/>
          </w:divBdr>
        </w:div>
        <w:div w:id="727729061">
          <w:marLeft w:val="0"/>
          <w:marRight w:val="0"/>
          <w:marTop w:val="0"/>
          <w:marBottom w:val="0"/>
          <w:divBdr>
            <w:top w:val="none" w:sz="0" w:space="0" w:color="auto"/>
            <w:left w:val="none" w:sz="0" w:space="0" w:color="auto"/>
            <w:bottom w:val="none" w:sz="0" w:space="0" w:color="auto"/>
            <w:right w:val="none" w:sz="0" w:space="0" w:color="auto"/>
          </w:divBdr>
        </w:div>
        <w:div w:id="928660094">
          <w:marLeft w:val="0"/>
          <w:marRight w:val="0"/>
          <w:marTop w:val="0"/>
          <w:marBottom w:val="0"/>
          <w:divBdr>
            <w:top w:val="none" w:sz="0" w:space="0" w:color="auto"/>
            <w:left w:val="none" w:sz="0" w:space="0" w:color="auto"/>
            <w:bottom w:val="none" w:sz="0" w:space="0" w:color="auto"/>
            <w:right w:val="none" w:sz="0" w:space="0" w:color="auto"/>
          </w:divBdr>
        </w:div>
        <w:div w:id="412974433">
          <w:marLeft w:val="0"/>
          <w:marRight w:val="0"/>
          <w:marTop w:val="0"/>
          <w:marBottom w:val="0"/>
          <w:divBdr>
            <w:top w:val="none" w:sz="0" w:space="0" w:color="auto"/>
            <w:left w:val="none" w:sz="0" w:space="0" w:color="auto"/>
            <w:bottom w:val="none" w:sz="0" w:space="0" w:color="auto"/>
            <w:right w:val="none" w:sz="0" w:space="0" w:color="auto"/>
          </w:divBdr>
        </w:div>
        <w:div w:id="258833547">
          <w:marLeft w:val="0"/>
          <w:marRight w:val="0"/>
          <w:marTop w:val="0"/>
          <w:marBottom w:val="0"/>
          <w:divBdr>
            <w:top w:val="none" w:sz="0" w:space="0" w:color="auto"/>
            <w:left w:val="none" w:sz="0" w:space="0" w:color="auto"/>
            <w:bottom w:val="none" w:sz="0" w:space="0" w:color="auto"/>
            <w:right w:val="none" w:sz="0" w:space="0" w:color="auto"/>
          </w:divBdr>
        </w:div>
        <w:div w:id="246354012">
          <w:marLeft w:val="0"/>
          <w:marRight w:val="0"/>
          <w:marTop w:val="0"/>
          <w:marBottom w:val="0"/>
          <w:divBdr>
            <w:top w:val="none" w:sz="0" w:space="0" w:color="auto"/>
            <w:left w:val="none" w:sz="0" w:space="0" w:color="auto"/>
            <w:bottom w:val="none" w:sz="0" w:space="0" w:color="auto"/>
            <w:right w:val="none" w:sz="0" w:space="0" w:color="auto"/>
          </w:divBdr>
        </w:div>
        <w:div w:id="809327821">
          <w:marLeft w:val="0"/>
          <w:marRight w:val="0"/>
          <w:marTop w:val="0"/>
          <w:marBottom w:val="0"/>
          <w:divBdr>
            <w:top w:val="none" w:sz="0" w:space="0" w:color="auto"/>
            <w:left w:val="none" w:sz="0" w:space="0" w:color="auto"/>
            <w:bottom w:val="none" w:sz="0" w:space="0" w:color="auto"/>
            <w:right w:val="none" w:sz="0" w:space="0" w:color="auto"/>
          </w:divBdr>
        </w:div>
        <w:div w:id="1494032648">
          <w:marLeft w:val="0"/>
          <w:marRight w:val="0"/>
          <w:marTop w:val="0"/>
          <w:marBottom w:val="0"/>
          <w:divBdr>
            <w:top w:val="none" w:sz="0" w:space="0" w:color="auto"/>
            <w:left w:val="none" w:sz="0" w:space="0" w:color="auto"/>
            <w:bottom w:val="none" w:sz="0" w:space="0" w:color="auto"/>
            <w:right w:val="none" w:sz="0" w:space="0" w:color="auto"/>
          </w:divBdr>
        </w:div>
        <w:div w:id="811870643">
          <w:marLeft w:val="0"/>
          <w:marRight w:val="0"/>
          <w:marTop w:val="0"/>
          <w:marBottom w:val="0"/>
          <w:divBdr>
            <w:top w:val="none" w:sz="0" w:space="0" w:color="auto"/>
            <w:left w:val="none" w:sz="0" w:space="0" w:color="auto"/>
            <w:bottom w:val="none" w:sz="0" w:space="0" w:color="auto"/>
            <w:right w:val="none" w:sz="0" w:space="0" w:color="auto"/>
          </w:divBdr>
        </w:div>
        <w:div w:id="1514688152">
          <w:marLeft w:val="0"/>
          <w:marRight w:val="0"/>
          <w:marTop w:val="0"/>
          <w:marBottom w:val="0"/>
          <w:divBdr>
            <w:top w:val="none" w:sz="0" w:space="0" w:color="auto"/>
            <w:left w:val="none" w:sz="0" w:space="0" w:color="auto"/>
            <w:bottom w:val="none" w:sz="0" w:space="0" w:color="auto"/>
            <w:right w:val="none" w:sz="0" w:space="0" w:color="auto"/>
          </w:divBdr>
        </w:div>
        <w:div w:id="789975689">
          <w:marLeft w:val="0"/>
          <w:marRight w:val="0"/>
          <w:marTop w:val="0"/>
          <w:marBottom w:val="0"/>
          <w:divBdr>
            <w:top w:val="none" w:sz="0" w:space="0" w:color="auto"/>
            <w:left w:val="none" w:sz="0" w:space="0" w:color="auto"/>
            <w:bottom w:val="none" w:sz="0" w:space="0" w:color="auto"/>
            <w:right w:val="none" w:sz="0" w:space="0" w:color="auto"/>
          </w:divBdr>
        </w:div>
        <w:div w:id="398600186">
          <w:marLeft w:val="0"/>
          <w:marRight w:val="0"/>
          <w:marTop w:val="0"/>
          <w:marBottom w:val="0"/>
          <w:divBdr>
            <w:top w:val="none" w:sz="0" w:space="0" w:color="auto"/>
            <w:left w:val="none" w:sz="0" w:space="0" w:color="auto"/>
            <w:bottom w:val="none" w:sz="0" w:space="0" w:color="auto"/>
            <w:right w:val="none" w:sz="0" w:space="0" w:color="auto"/>
          </w:divBdr>
        </w:div>
        <w:div w:id="789326394">
          <w:marLeft w:val="0"/>
          <w:marRight w:val="0"/>
          <w:marTop w:val="0"/>
          <w:marBottom w:val="0"/>
          <w:divBdr>
            <w:top w:val="none" w:sz="0" w:space="0" w:color="auto"/>
            <w:left w:val="none" w:sz="0" w:space="0" w:color="auto"/>
            <w:bottom w:val="none" w:sz="0" w:space="0" w:color="auto"/>
            <w:right w:val="none" w:sz="0" w:space="0" w:color="auto"/>
          </w:divBdr>
        </w:div>
        <w:div w:id="1987931818">
          <w:marLeft w:val="0"/>
          <w:marRight w:val="0"/>
          <w:marTop w:val="0"/>
          <w:marBottom w:val="0"/>
          <w:divBdr>
            <w:top w:val="none" w:sz="0" w:space="0" w:color="auto"/>
            <w:left w:val="none" w:sz="0" w:space="0" w:color="auto"/>
            <w:bottom w:val="none" w:sz="0" w:space="0" w:color="auto"/>
            <w:right w:val="none" w:sz="0" w:space="0" w:color="auto"/>
          </w:divBdr>
        </w:div>
        <w:div w:id="593782872">
          <w:marLeft w:val="0"/>
          <w:marRight w:val="0"/>
          <w:marTop w:val="0"/>
          <w:marBottom w:val="0"/>
          <w:divBdr>
            <w:top w:val="none" w:sz="0" w:space="0" w:color="auto"/>
            <w:left w:val="none" w:sz="0" w:space="0" w:color="auto"/>
            <w:bottom w:val="none" w:sz="0" w:space="0" w:color="auto"/>
            <w:right w:val="none" w:sz="0" w:space="0" w:color="auto"/>
          </w:divBdr>
        </w:div>
        <w:div w:id="805857483">
          <w:marLeft w:val="0"/>
          <w:marRight w:val="0"/>
          <w:marTop w:val="0"/>
          <w:marBottom w:val="0"/>
          <w:divBdr>
            <w:top w:val="none" w:sz="0" w:space="0" w:color="auto"/>
            <w:left w:val="none" w:sz="0" w:space="0" w:color="auto"/>
            <w:bottom w:val="none" w:sz="0" w:space="0" w:color="auto"/>
            <w:right w:val="none" w:sz="0" w:space="0" w:color="auto"/>
          </w:divBdr>
        </w:div>
        <w:div w:id="1221208512">
          <w:marLeft w:val="0"/>
          <w:marRight w:val="0"/>
          <w:marTop w:val="0"/>
          <w:marBottom w:val="0"/>
          <w:divBdr>
            <w:top w:val="none" w:sz="0" w:space="0" w:color="auto"/>
            <w:left w:val="none" w:sz="0" w:space="0" w:color="auto"/>
            <w:bottom w:val="none" w:sz="0" w:space="0" w:color="auto"/>
            <w:right w:val="none" w:sz="0" w:space="0" w:color="auto"/>
          </w:divBdr>
        </w:div>
        <w:div w:id="894127297">
          <w:marLeft w:val="0"/>
          <w:marRight w:val="0"/>
          <w:marTop w:val="0"/>
          <w:marBottom w:val="0"/>
          <w:divBdr>
            <w:top w:val="none" w:sz="0" w:space="0" w:color="auto"/>
            <w:left w:val="none" w:sz="0" w:space="0" w:color="auto"/>
            <w:bottom w:val="none" w:sz="0" w:space="0" w:color="auto"/>
            <w:right w:val="none" w:sz="0" w:space="0" w:color="auto"/>
          </w:divBdr>
        </w:div>
        <w:div w:id="576403766">
          <w:marLeft w:val="0"/>
          <w:marRight w:val="0"/>
          <w:marTop w:val="0"/>
          <w:marBottom w:val="0"/>
          <w:divBdr>
            <w:top w:val="none" w:sz="0" w:space="0" w:color="auto"/>
            <w:left w:val="none" w:sz="0" w:space="0" w:color="auto"/>
            <w:bottom w:val="none" w:sz="0" w:space="0" w:color="auto"/>
            <w:right w:val="none" w:sz="0" w:space="0" w:color="auto"/>
          </w:divBdr>
        </w:div>
        <w:div w:id="1597402039">
          <w:marLeft w:val="0"/>
          <w:marRight w:val="0"/>
          <w:marTop w:val="0"/>
          <w:marBottom w:val="0"/>
          <w:divBdr>
            <w:top w:val="none" w:sz="0" w:space="0" w:color="auto"/>
            <w:left w:val="none" w:sz="0" w:space="0" w:color="auto"/>
            <w:bottom w:val="none" w:sz="0" w:space="0" w:color="auto"/>
            <w:right w:val="none" w:sz="0" w:space="0" w:color="auto"/>
          </w:divBdr>
        </w:div>
        <w:div w:id="1775586245">
          <w:marLeft w:val="0"/>
          <w:marRight w:val="0"/>
          <w:marTop w:val="0"/>
          <w:marBottom w:val="0"/>
          <w:divBdr>
            <w:top w:val="none" w:sz="0" w:space="0" w:color="auto"/>
            <w:left w:val="none" w:sz="0" w:space="0" w:color="auto"/>
            <w:bottom w:val="none" w:sz="0" w:space="0" w:color="auto"/>
            <w:right w:val="none" w:sz="0" w:space="0" w:color="auto"/>
          </w:divBdr>
        </w:div>
        <w:div w:id="1968925198">
          <w:marLeft w:val="0"/>
          <w:marRight w:val="0"/>
          <w:marTop w:val="0"/>
          <w:marBottom w:val="0"/>
          <w:divBdr>
            <w:top w:val="none" w:sz="0" w:space="0" w:color="auto"/>
            <w:left w:val="none" w:sz="0" w:space="0" w:color="auto"/>
            <w:bottom w:val="none" w:sz="0" w:space="0" w:color="auto"/>
            <w:right w:val="none" w:sz="0" w:space="0" w:color="auto"/>
          </w:divBdr>
        </w:div>
        <w:div w:id="999499170">
          <w:marLeft w:val="0"/>
          <w:marRight w:val="0"/>
          <w:marTop w:val="0"/>
          <w:marBottom w:val="0"/>
          <w:divBdr>
            <w:top w:val="none" w:sz="0" w:space="0" w:color="auto"/>
            <w:left w:val="none" w:sz="0" w:space="0" w:color="auto"/>
            <w:bottom w:val="none" w:sz="0" w:space="0" w:color="auto"/>
            <w:right w:val="none" w:sz="0" w:space="0" w:color="auto"/>
          </w:divBdr>
        </w:div>
        <w:div w:id="985088799">
          <w:marLeft w:val="0"/>
          <w:marRight w:val="0"/>
          <w:marTop w:val="0"/>
          <w:marBottom w:val="0"/>
          <w:divBdr>
            <w:top w:val="none" w:sz="0" w:space="0" w:color="auto"/>
            <w:left w:val="none" w:sz="0" w:space="0" w:color="auto"/>
            <w:bottom w:val="none" w:sz="0" w:space="0" w:color="auto"/>
            <w:right w:val="none" w:sz="0" w:space="0" w:color="auto"/>
          </w:divBdr>
        </w:div>
        <w:div w:id="458493783">
          <w:marLeft w:val="0"/>
          <w:marRight w:val="0"/>
          <w:marTop w:val="0"/>
          <w:marBottom w:val="0"/>
          <w:divBdr>
            <w:top w:val="none" w:sz="0" w:space="0" w:color="auto"/>
            <w:left w:val="none" w:sz="0" w:space="0" w:color="auto"/>
            <w:bottom w:val="none" w:sz="0" w:space="0" w:color="auto"/>
            <w:right w:val="none" w:sz="0" w:space="0" w:color="auto"/>
          </w:divBdr>
        </w:div>
        <w:div w:id="2142111010">
          <w:marLeft w:val="0"/>
          <w:marRight w:val="0"/>
          <w:marTop w:val="0"/>
          <w:marBottom w:val="0"/>
          <w:divBdr>
            <w:top w:val="none" w:sz="0" w:space="0" w:color="auto"/>
            <w:left w:val="none" w:sz="0" w:space="0" w:color="auto"/>
            <w:bottom w:val="none" w:sz="0" w:space="0" w:color="auto"/>
            <w:right w:val="none" w:sz="0" w:space="0" w:color="auto"/>
          </w:divBdr>
        </w:div>
        <w:div w:id="34234937">
          <w:marLeft w:val="0"/>
          <w:marRight w:val="0"/>
          <w:marTop w:val="0"/>
          <w:marBottom w:val="0"/>
          <w:divBdr>
            <w:top w:val="none" w:sz="0" w:space="0" w:color="auto"/>
            <w:left w:val="none" w:sz="0" w:space="0" w:color="auto"/>
            <w:bottom w:val="none" w:sz="0" w:space="0" w:color="auto"/>
            <w:right w:val="none" w:sz="0" w:space="0" w:color="auto"/>
          </w:divBdr>
        </w:div>
        <w:div w:id="1218207433">
          <w:marLeft w:val="0"/>
          <w:marRight w:val="0"/>
          <w:marTop w:val="0"/>
          <w:marBottom w:val="0"/>
          <w:divBdr>
            <w:top w:val="none" w:sz="0" w:space="0" w:color="auto"/>
            <w:left w:val="none" w:sz="0" w:space="0" w:color="auto"/>
            <w:bottom w:val="none" w:sz="0" w:space="0" w:color="auto"/>
            <w:right w:val="none" w:sz="0" w:space="0" w:color="auto"/>
          </w:divBdr>
        </w:div>
        <w:div w:id="2055809404">
          <w:marLeft w:val="0"/>
          <w:marRight w:val="0"/>
          <w:marTop w:val="0"/>
          <w:marBottom w:val="0"/>
          <w:divBdr>
            <w:top w:val="none" w:sz="0" w:space="0" w:color="auto"/>
            <w:left w:val="none" w:sz="0" w:space="0" w:color="auto"/>
            <w:bottom w:val="none" w:sz="0" w:space="0" w:color="auto"/>
            <w:right w:val="none" w:sz="0" w:space="0" w:color="auto"/>
          </w:divBdr>
        </w:div>
        <w:div w:id="514928669">
          <w:marLeft w:val="0"/>
          <w:marRight w:val="0"/>
          <w:marTop w:val="0"/>
          <w:marBottom w:val="0"/>
          <w:divBdr>
            <w:top w:val="none" w:sz="0" w:space="0" w:color="auto"/>
            <w:left w:val="none" w:sz="0" w:space="0" w:color="auto"/>
            <w:bottom w:val="none" w:sz="0" w:space="0" w:color="auto"/>
            <w:right w:val="none" w:sz="0" w:space="0" w:color="auto"/>
          </w:divBdr>
        </w:div>
        <w:div w:id="1660697566">
          <w:marLeft w:val="0"/>
          <w:marRight w:val="0"/>
          <w:marTop w:val="0"/>
          <w:marBottom w:val="0"/>
          <w:divBdr>
            <w:top w:val="none" w:sz="0" w:space="0" w:color="auto"/>
            <w:left w:val="none" w:sz="0" w:space="0" w:color="auto"/>
            <w:bottom w:val="none" w:sz="0" w:space="0" w:color="auto"/>
            <w:right w:val="none" w:sz="0" w:space="0" w:color="auto"/>
          </w:divBdr>
        </w:div>
        <w:div w:id="1571038636">
          <w:marLeft w:val="0"/>
          <w:marRight w:val="0"/>
          <w:marTop w:val="0"/>
          <w:marBottom w:val="0"/>
          <w:divBdr>
            <w:top w:val="none" w:sz="0" w:space="0" w:color="auto"/>
            <w:left w:val="none" w:sz="0" w:space="0" w:color="auto"/>
            <w:bottom w:val="none" w:sz="0" w:space="0" w:color="auto"/>
            <w:right w:val="none" w:sz="0" w:space="0" w:color="auto"/>
          </w:divBdr>
        </w:div>
        <w:div w:id="972367165">
          <w:marLeft w:val="0"/>
          <w:marRight w:val="0"/>
          <w:marTop w:val="0"/>
          <w:marBottom w:val="0"/>
          <w:divBdr>
            <w:top w:val="none" w:sz="0" w:space="0" w:color="auto"/>
            <w:left w:val="none" w:sz="0" w:space="0" w:color="auto"/>
            <w:bottom w:val="none" w:sz="0" w:space="0" w:color="auto"/>
            <w:right w:val="none" w:sz="0" w:space="0" w:color="auto"/>
          </w:divBdr>
        </w:div>
        <w:div w:id="627006003">
          <w:marLeft w:val="0"/>
          <w:marRight w:val="0"/>
          <w:marTop w:val="0"/>
          <w:marBottom w:val="0"/>
          <w:divBdr>
            <w:top w:val="none" w:sz="0" w:space="0" w:color="auto"/>
            <w:left w:val="none" w:sz="0" w:space="0" w:color="auto"/>
            <w:bottom w:val="none" w:sz="0" w:space="0" w:color="auto"/>
            <w:right w:val="none" w:sz="0" w:space="0" w:color="auto"/>
          </w:divBdr>
        </w:div>
        <w:div w:id="1716539724">
          <w:marLeft w:val="0"/>
          <w:marRight w:val="0"/>
          <w:marTop w:val="0"/>
          <w:marBottom w:val="0"/>
          <w:divBdr>
            <w:top w:val="none" w:sz="0" w:space="0" w:color="auto"/>
            <w:left w:val="none" w:sz="0" w:space="0" w:color="auto"/>
            <w:bottom w:val="none" w:sz="0" w:space="0" w:color="auto"/>
            <w:right w:val="none" w:sz="0" w:space="0" w:color="auto"/>
          </w:divBdr>
        </w:div>
        <w:div w:id="2089616803">
          <w:marLeft w:val="0"/>
          <w:marRight w:val="0"/>
          <w:marTop w:val="0"/>
          <w:marBottom w:val="0"/>
          <w:divBdr>
            <w:top w:val="none" w:sz="0" w:space="0" w:color="auto"/>
            <w:left w:val="none" w:sz="0" w:space="0" w:color="auto"/>
            <w:bottom w:val="none" w:sz="0" w:space="0" w:color="auto"/>
            <w:right w:val="none" w:sz="0" w:space="0" w:color="auto"/>
          </w:divBdr>
        </w:div>
        <w:div w:id="1110398085">
          <w:marLeft w:val="0"/>
          <w:marRight w:val="0"/>
          <w:marTop w:val="0"/>
          <w:marBottom w:val="0"/>
          <w:divBdr>
            <w:top w:val="none" w:sz="0" w:space="0" w:color="auto"/>
            <w:left w:val="none" w:sz="0" w:space="0" w:color="auto"/>
            <w:bottom w:val="none" w:sz="0" w:space="0" w:color="auto"/>
            <w:right w:val="none" w:sz="0" w:space="0" w:color="auto"/>
          </w:divBdr>
        </w:div>
        <w:div w:id="6715662">
          <w:marLeft w:val="0"/>
          <w:marRight w:val="0"/>
          <w:marTop w:val="0"/>
          <w:marBottom w:val="0"/>
          <w:divBdr>
            <w:top w:val="none" w:sz="0" w:space="0" w:color="auto"/>
            <w:left w:val="none" w:sz="0" w:space="0" w:color="auto"/>
            <w:bottom w:val="none" w:sz="0" w:space="0" w:color="auto"/>
            <w:right w:val="none" w:sz="0" w:space="0" w:color="auto"/>
          </w:divBdr>
        </w:div>
        <w:div w:id="834801933">
          <w:marLeft w:val="0"/>
          <w:marRight w:val="0"/>
          <w:marTop w:val="0"/>
          <w:marBottom w:val="0"/>
          <w:divBdr>
            <w:top w:val="none" w:sz="0" w:space="0" w:color="auto"/>
            <w:left w:val="none" w:sz="0" w:space="0" w:color="auto"/>
            <w:bottom w:val="none" w:sz="0" w:space="0" w:color="auto"/>
            <w:right w:val="none" w:sz="0" w:space="0" w:color="auto"/>
          </w:divBdr>
        </w:div>
        <w:div w:id="589855297">
          <w:marLeft w:val="0"/>
          <w:marRight w:val="0"/>
          <w:marTop w:val="0"/>
          <w:marBottom w:val="0"/>
          <w:divBdr>
            <w:top w:val="none" w:sz="0" w:space="0" w:color="auto"/>
            <w:left w:val="none" w:sz="0" w:space="0" w:color="auto"/>
            <w:bottom w:val="none" w:sz="0" w:space="0" w:color="auto"/>
            <w:right w:val="none" w:sz="0" w:space="0" w:color="auto"/>
          </w:divBdr>
        </w:div>
        <w:div w:id="864245917">
          <w:marLeft w:val="0"/>
          <w:marRight w:val="0"/>
          <w:marTop w:val="0"/>
          <w:marBottom w:val="0"/>
          <w:divBdr>
            <w:top w:val="none" w:sz="0" w:space="0" w:color="auto"/>
            <w:left w:val="none" w:sz="0" w:space="0" w:color="auto"/>
            <w:bottom w:val="none" w:sz="0" w:space="0" w:color="auto"/>
            <w:right w:val="none" w:sz="0" w:space="0" w:color="auto"/>
          </w:divBdr>
        </w:div>
        <w:div w:id="543754450">
          <w:marLeft w:val="0"/>
          <w:marRight w:val="0"/>
          <w:marTop w:val="0"/>
          <w:marBottom w:val="0"/>
          <w:divBdr>
            <w:top w:val="none" w:sz="0" w:space="0" w:color="auto"/>
            <w:left w:val="none" w:sz="0" w:space="0" w:color="auto"/>
            <w:bottom w:val="none" w:sz="0" w:space="0" w:color="auto"/>
            <w:right w:val="none" w:sz="0" w:space="0" w:color="auto"/>
          </w:divBdr>
        </w:div>
        <w:div w:id="2106879510">
          <w:marLeft w:val="0"/>
          <w:marRight w:val="0"/>
          <w:marTop w:val="0"/>
          <w:marBottom w:val="0"/>
          <w:divBdr>
            <w:top w:val="none" w:sz="0" w:space="0" w:color="auto"/>
            <w:left w:val="none" w:sz="0" w:space="0" w:color="auto"/>
            <w:bottom w:val="none" w:sz="0" w:space="0" w:color="auto"/>
            <w:right w:val="none" w:sz="0" w:space="0" w:color="auto"/>
          </w:divBdr>
        </w:div>
        <w:div w:id="1741752269">
          <w:marLeft w:val="0"/>
          <w:marRight w:val="0"/>
          <w:marTop w:val="0"/>
          <w:marBottom w:val="0"/>
          <w:divBdr>
            <w:top w:val="none" w:sz="0" w:space="0" w:color="auto"/>
            <w:left w:val="none" w:sz="0" w:space="0" w:color="auto"/>
            <w:bottom w:val="none" w:sz="0" w:space="0" w:color="auto"/>
            <w:right w:val="none" w:sz="0" w:space="0" w:color="auto"/>
          </w:divBdr>
        </w:div>
        <w:div w:id="1049381271">
          <w:marLeft w:val="0"/>
          <w:marRight w:val="0"/>
          <w:marTop w:val="0"/>
          <w:marBottom w:val="0"/>
          <w:divBdr>
            <w:top w:val="none" w:sz="0" w:space="0" w:color="auto"/>
            <w:left w:val="none" w:sz="0" w:space="0" w:color="auto"/>
            <w:bottom w:val="none" w:sz="0" w:space="0" w:color="auto"/>
            <w:right w:val="none" w:sz="0" w:space="0" w:color="auto"/>
          </w:divBdr>
        </w:div>
        <w:div w:id="883249402">
          <w:marLeft w:val="0"/>
          <w:marRight w:val="0"/>
          <w:marTop w:val="0"/>
          <w:marBottom w:val="0"/>
          <w:divBdr>
            <w:top w:val="none" w:sz="0" w:space="0" w:color="auto"/>
            <w:left w:val="none" w:sz="0" w:space="0" w:color="auto"/>
            <w:bottom w:val="none" w:sz="0" w:space="0" w:color="auto"/>
            <w:right w:val="none" w:sz="0" w:space="0" w:color="auto"/>
          </w:divBdr>
        </w:div>
        <w:div w:id="766535172">
          <w:marLeft w:val="0"/>
          <w:marRight w:val="0"/>
          <w:marTop w:val="0"/>
          <w:marBottom w:val="0"/>
          <w:divBdr>
            <w:top w:val="none" w:sz="0" w:space="0" w:color="auto"/>
            <w:left w:val="none" w:sz="0" w:space="0" w:color="auto"/>
            <w:bottom w:val="none" w:sz="0" w:space="0" w:color="auto"/>
            <w:right w:val="none" w:sz="0" w:space="0" w:color="auto"/>
          </w:divBdr>
        </w:div>
        <w:div w:id="1302928604">
          <w:marLeft w:val="0"/>
          <w:marRight w:val="0"/>
          <w:marTop w:val="0"/>
          <w:marBottom w:val="0"/>
          <w:divBdr>
            <w:top w:val="none" w:sz="0" w:space="0" w:color="auto"/>
            <w:left w:val="none" w:sz="0" w:space="0" w:color="auto"/>
            <w:bottom w:val="none" w:sz="0" w:space="0" w:color="auto"/>
            <w:right w:val="none" w:sz="0" w:space="0" w:color="auto"/>
          </w:divBdr>
        </w:div>
        <w:div w:id="1147934105">
          <w:marLeft w:val="0"/>
          <w:marRight w:val="0"/>
          <w:marTop w:val="0"/>
          <w:marBottom w:val="0"/>
          <w:divBdr>
            <w:top w:val="none" w:sz="0" w:space="0" w:color="auto"/>
            <w:left w:val="none" w:sz="0" w:space="0" w:color="auto"/>
            <w:bottom w:val="none" w:sz="0" w:space="0" w:color="auto"/>
            <w:right w:val="none" w:sz="0" w:space="0" w:color="auto"/>
          </w:divBdr>
        </w:div>
        <w:div w:id="650527996">
          <w:marLeft w:val="0"/>
          <w:marRight w:val="0"/>
          <w:marTop w:val="0"/>
          <w:marBottom w:val="0"/>
          <w:divBdr>
            <w:top w:val="none" w:sz="0" w:space="0" w:color="auto"/>
            <w:left w:val="none" w:sz="0" w:space="0" w:color="auto"/>
            <w:bottom w:val="none" w:sz="0" w:space="0" w:color="auto"/>
            <w:right w:val="none" w:sz="0" w:space="0" w:color="auto"/>
          </w:divBdr>
        </w:div>
        <w:div w:id="155458394">
          <w:marLeft w:val="0"/>
          <w:marRight w:val="0"/>
          <w:marTop w:val="0"/>
          <w:marBottom w:val="0"/>
          <w:divBdr>
            <w:top w:val="none" w:sz="0" w:space="0" w:color="auto"/>
            <w:left w:val="none" w:sz="0" w:space="0" w:color="auto"/>
            <w:bottom w:val="none" w:sz="0" w:space="0" w:color="auto"/>
            <w:right w:val="none" w:sz="0" w:space="0" w:color="auto"/>
          </w:divBdr>
        </w:div>
        <w:div w:id="1829206119">
          <w:marLeft w:val="0"/>
          <w:marRight w:val="0"/>
          <w:marTop w:val="0"/>
          <w:marBottom w:val="0"/>
          <w:divBdr>
            <w:top w:val="none" w:sz="0" w:space="0" w:color="auto"/>
            <w:left w:val="none" w:sz="0" w:space="0" w:color="auto"/>
            <w:bottom w:val="none" w:sz="0" w:space="0" w:color="auto"/>
            <w:right w:val="none" w:sz="0" w:space="0" w:color="auto"/>
          </w:divBdr>
        </w:div>
        <w:div w:id="627512778">
          <w:marLeft w:val="0"/>
          <w:marRight w:val="0"/>
          <w:marTop w:val="0"/>
          <w:marBottom w:val="0"/>
          <w:divBdr>
            <w:top w:val="none" w:sz="0" w:space="0" w:color="auto"/>
            <w:left w:val="none" w:sz="0" w:space="0" w:color="auto"/>
            <w:bottom w:val="none" w:sz="0" w:space="0" w:color="auto"/>
            <w:right w:val="none" w:sz="0" w:space="0" w:color="auto"/>
          </w:divBdr>
        </w:div>
        <w:div w:id="1660815240">
          <w:marLeft w:val="0"/>
          <w:marRight w:val="0"/>
          <w:marTop w:val="0"/>
          <w:marBottom w:val="0"/>
          <w:divBdr>
            <w:top w:val="none" w:sz="0" w:space="0" w:color="auto"/>
            <w:left w:val="none" w:sz="0" w:space="0" w:color="auto"/>
            <w:bottom w:val="none" w:sz="0" w:space="0" w:color="auto"/>
            <w:right w:val="none" w:sz="0" w:space="0" w:color="auto"/>
          </w:divBdr>
        </w:div>
        <w:div w:id="1912613085">
          <w:marLeft w:val="0"/>
          <w:marRight w:val="0"/>
          <w:marTop w:val="0"/>
          <w:marBottom w:val="0"/>
          <w:divBdr>
            <w:top w:val="none" w:sz="0" w:space="0" w:color="auto"/>
            <w:left w:val="none" w:sz="0" w:space="0" w:color="auto"/>
            <w:bottom w:val="none" w:sz="0" w:space="0" w:color="auto"/>
            <w:right w:val="none" w:sz="0" w:space="0" w:color="auto"/>
          </w:divBdr>
        </w:div>
        <w:div w:id="947394648">
          <w:marLeft w:val="0"/>
          <w:marRight w:val="0"/>
          <w:marTop w:val="0"/>
          <w:marBottom w:val="0"/>
          <w:divBdr>
            <w:top w:val="none" w:sz="0" w:space="0" w:color="auto"/>
            <w:left w:val="none" w:sz="0" w:space="0" w:color="auto"/>
            <w:bottom w:val="none" w:sz="0" w:space="0" w:color="auto"/>
            <w:right w:val="none" w:sz="0" w:space="0" w:color="auto"/>
          </w:divBdr>
        </w:div>
        <w:div w:id="1712993881">
          <w:marLeft w:val="0"/>
          <w:marRight w:val="0"/>
          <w:marTop w:val="0"/>
          <w:marBottom w:val="0"/>
          <w:divBdr>
            <w:top w:val="none" w:sz="0" w:space="0" w:color="auto"/>
            <w:left w:val="none" w:sz="0" w:space="0" w:color="auto"/>
            <w:bottom w:val="none" w:sz="0" w:space="0" w:color="auto"/>
            <w:right w:val="none" w:sz="0" w:space="0" w:color="auto"/>
          </w:divBdr>
        </w:div>
        <w:div w:id="9186061">
          <w:marLeft w:val="0"/>
          <w:marRight w:val="0"/>
          <w:marTop w:val="0"/>
          <w:marBottom w:val="0"/>
          <w:divBdr>
            <w:top w:val="none" w:sz="0" w:space="0" w:color="auto"/>
            <w:left w:val="none" w:sz="0" w:space="0" w:color="auto"/>
            <w:bottom w:val="none" w:sz="0" w:space="0" w:color="auto"/>
            <w:right w:val="none" w:sz="0" w:space="0" w:color="auto"/>
          </w:divBdr>
        </w:div>
        <w:div w:id="745960093">
          <w:marLeft w:val="0"/>
          <w:marRight w:val="0"/>
          <w:marTop w:val="0"/>
          <w:marBottom w:val="0"/>
          <w:divBdr>
            <w:top w:val="none" w:sz="0" w:space="0" w:color="auto"/>
            <w:left w:val="none" w:sz="0" w:space="0" w:color="auto"/>
            <w:bottom w:val="none" w:sz="0" w:space="0" w:color="auto"/>
            <w:right w:val="none" w:sz="0" w:space="0" w:color="auto"/>
          </w:divBdr>
        </w:div>
        <w:div w:id="509413728">
          <w:marLeft w:val="0"/>
          <w:marRight w:val="0"/>
          <w:marTop w:val="0"/>
          <w:marBottom w:val="0"/>
          <w:divBdr>
            <w:top w:val="none" w:sz="0" w:space="0" w:color="auto"/>
            <w:left w:val="none" w:sz="0" w:space="0" w:color="auto"/>
            <w:bottom w:val="none" w:sz="0" w:space="0" w:color="auto"/>
            <w:right w:val="none" w:sz="0" w:space="0" w:color="auto"/>
          </w:divBdr>
        </w:div>
        <w:div w:id="569193700">
          <w:marLeft w:val="0"/>
          <w:marRight w:val="0"/>
          <w:marTop w:val="0"/>
          <w:marBottom w:val="0"/>
          <w:divBdr>
            <w:top w:val="none" w:sz="0" w:space="0" w:color="auto"/>
            <w:left w:val="none" w:sz="0" w:space="0" w:color="auto"/>
            <w:bottom w:val="none" w:sz="0" w:space="0" w:color="auto"/>
            <w:right w:val="none" w:sz="0" w:space="0" w:color="auto"/>
          </w:divBdr>
        </w:div>
        <w:div w:id="434329138">
          <w:marLeft w:val="0"/>
          <w:marRight w:val="0"/>
          <w:marTop w:val="0"/>
          <w:marBottom w:val="0"/>
          <w:divBdr>
            <w:top w:val="none" w:sz="0" w:space="0" w:color="auto"/>
            <w:left w:val="none" w:sz="0" w:space="0" w:color="auto"/>
            <w:bottom w:val="none" w:sz="0" w:space="0" w:color="auto"/>
            <w:right w:val="none" w:sz="0" w:space="0" w:color="auto"/>
          </w:divBdr>
        </w:div>
        <w:div w:id="1429347734">
          <w:marLeft w:val="0"/>
          <w:marRight w:val="0"/>
          <w:marTop w:val="0"/>
          <w:marBottom w:val="0"/>
          <w:divBdr>
            <w:top w:val="none" w:sz="0" w:space="0" w:color="auto"/>
            <w:left w:val="none" w:sz="0" w:space="0" w:color="auto"/>
            <w:bottom w:val="none" w:sz="0" w:space="0" w:color="auto"/>
            <w:right w:val="none" w:sz="0" w:space="0" w:color="auto"/>
          </w:divBdr>
        </w:div>
        <w:div w:id="342557194">
          <w:marLeft w:val="0"/>
          <w:marRight w:val="0"/>
          <w:marTop w:val="0"/>
          <w:marBottom w:val="0"/>
          <w:divBdr>
            <w:top w:val="none" w:sz="0" w:space="0" w:color="auto"/>
            <w:left w:val="none" w:sz="0" w:space="0" w:color="auto"/>
            <w:bottom w:val="none" w:sz="0" w:space="0" w:color="auto"/>
            <w:right w:val="none" w:sz="0" w:space="0" w:color="auto"/>
          </w:divBdr>
        </w:div>
        <w:div w:id="997731256">
          <w:marLeft w:val="0"/>
          <w:marRight w:val="0"/>
          <w:marTop w:val="0"/>
          <w:marBottom w:val="0"/>
          <w:divBdr>
            <w:top w:val="none" w:sz="0" w:space="0" w:color="auto"/>
            <w:left w:val="none" w:sz="0" w:space="0" w:color="auto"/>
            <w:bottom w:val="none" w:sz="0" w:space="0" w:color="auto"/>
            <w:right w:val="none" w:sz="0" w:space="0" w:color="auto"/>
          </w:divBdr>
        </w:div>
        <w:div w:id="1338076145">
          <w:marLeft w:val="0"/>
          <w:marRight w:val="0"/>
          <w:marTop w:val="0"/>
          <w:marBottom w:val="0"/>
          <w:divBdr>
            <w:top w:val="none" w:sz="0" w:space="0" w:color="auto"/>
            <w:left w:val="none" w:sz="0" w:space="0" w:color="auto"/>
            <w:bottom w:val="none" w:sz="0" w:space="0" w:color="auto"/>
            <w:right w:val="none" w:sz="0" w:space="0" w:color="auto"/>
          </w:divBdr>
        </w:div>
        <w:div w:id="521285383">
          <w:marLeft w:val="0"/>
          <w:marRight w:val="0"/>
          <w:marTop w:val="0"/>
          <w:marBottom w:val="0"/>
          <w:divBdr>
            <w:top w:val="none" w:sz="0" w:space="0" w:color="auto"/>
            <w:left w:val="none" w:sz="0" w:space="0" w:color="auto"/>
            <w:bottom w:val="none" w:sz="0" w:space="0" w:color="auto"/>
            <w:right w:val="none" w:sz="0" w:space="0" w:color="auto"/>
          </w:divBdr>
        </w:div>
        <w:div w:id="1073548044">
          <w:marLeft w:val="0"/>
          <w:marRight w:val="0"/>
          <w:marTop w:val="0"/>
          <w:marBottom w:val="0"/>
          <w:divBdr>
            <w:top w:val="none" w:sz="0" w:space="0" w:color="auto"/>
            <w:left w:val="none" w:sz="0" w:space="0" w:color="auto"/>
            <w:bottom w:val="none" w:sz="0" w:space="0" w:color="auto"/>
            <w:right w:val="none" w:sz="0" w:space="0" w:color="auto"/>
          </w:divBdr>
        </w:div>
        <w:div w:id="1434856662">
          <w:marLeft w:val="0"/>
          <w:marRight w:val="0"/>
          <w:marTop w:val="0"/>
          <w:marBottom w:val="0"/>
          <w:divBdr>
            <w:top w:val="none" w:sz="0" w:space="0" w:color="auto"/>
            <w:left w:val="none" w:sz="0" w:space="0" w:color="auto"/>
            <w:bottom w:val="none" w:sz="0" w:space="0" w:color="auto"/>
            <w:right w:val="none" w:sz="0" w:space="0" w:color="auto"/>
          </w:divBdr>
        </w:div>
        <w:div w:id="492065098">
          <w:marLeft w:val="0"/>
          <w:marRight w:val="0"/>
          <w:marTop w:val="0"/>
          <w:marBottom w:val="0"/>
          <w:divBdr>
            <w:top w:val="none" w:sz="0" w:space="0" w:color="auto"/>
            <w:left w:val="none" w:sz="0" w:space="0" w:color="auto"/>
            <w:bottom w:val="none" w:sz="0" w:space="0" w:color="auto"/>
            <w:right w:val="none" w:sz="0" w:space="0" w:color="auto"/>
          </w:divBdr>
        </w:div>
        <w:div w:id="526531776">
          <w:marLeft w:val="0"/>
          <w:marRight w:val="0"/>
          <w:marTop w:val="0"/>
          <w:marBottom w:val="0"/>
          <w:divBdr>
            <w:top w:val="none" w:sz="0" w:space="0" w:color="auto"/>
            <w:left w:val="none" w:sz="0" w:space="0" w:color="auto"/>
            <w:bottom w:val="none" w:sz="0" w:space="0" w:color="auto"/>
            <w:right w:val="none" w:sz="0" w:space="0" w:color="auto"/>
          </w:divBdr>
        </w:div>
        <w:div w:id="995766834">
          <w:marLeft w:val="0"/>
          <w:marRight w:val="0"/>
          <w:marTop w:val="0"/>
          <w:marBottom w:val="0"/>
          <w:divBdr>
            <w:top w:val="none" w:sz="0" w:space="0" w:color="auto"/>
            <w:left w:val="none" w:sz="0" w:space="0" w:color="auto"/>
            <w:bottom w:val="none" w:sz="0" w:space="0" w:color="auto"/>
            <w:right w:val="none" w:sz="0" w:space="0" w:color="auto"/>
          </w:divBdr>
        </w:div>
        <w:div w:id="774055283">
          <w:marLeft w:val="0"/>
          <w:marRight w:val="0"/>
          <w:marTop w:val="0"/>
          <w:marBottom w:val="0"/>
          <w:divBdr>
            <w:top w:val="none" w:sz="0" w:space="0" w:color="auto"/>
            <w:left w:val="none" w:sz="0" w:space="0" w:color="auto"/>
            <w:bottom w:val="none" w:sz="0" w:space="0" w:color="auto"/>
            <w:right w:val="none" w:sz="0" w:space="0" w:color="auto"/>
          </w:divBdr>
        </w:div>
        <w:div w:id="1194147080">
          <w:marLeft w:val="0"/>
          <w:marRight w:val="0"/>
          <w:marTop w:val="0"/>
          <w:marBottom w:val="0"/>
          <w:divBdr>
            <w:top w:val="none" w:sz="0" w:space="0" w:color="auto"/>
            <w:left w:val="none" w:sz="0" w:space="0" w:color="auto"/>
            <w:bottom w:val="none" w:sz="0" w:space="0" w:color="auto"/>
            <w:right w:val="none" w:sz="0" w:space="0" w:color="auto"/>
          </w:divBdr>
        </w:div>
        <w:div w:id="86927268">
          <w:marLeft w:val="0"/>
          <w:marRight w:val="0"/>
          <w:marTop w:val="0"/>
          <w:marBottom w:val="0"/>
          <w:divBdr>
            <w:top w:val="none" w:sz="0" w:space="0" w:color="auto"/>
            <w:left w:val="none" w:sz="0" w:space="0" w:color="auto"/>
            <w:bottom w:val="none" w:sz="0" w:space="0" w:color="auto"/>
            <w:right w:val="none" w:sz="0" w:space="0" w:color="auto"/>
          </w:divBdr>
        </w:div>
        <w:div w:id="822237068">
          <w:marLeft w:val="0"/>
          <w:marRight w:val="0"/>
          <w:marTop w:val="0"/>
          <w:marBottom w:val="0"/>
          <w:divBdr>
            <w:top w:val="none" w:sz="0" w:space="0" w:color="auto"/>
            <w:left w:val="none" w:sz="0" w:space="0" w:color="auto"/>
            <w:bottom w:val="none" w:sz="0" w:space="0" w:color="auto"/>
            <w:right w:val="none" w:sz="0" w:space="0" w:color="auto"/>
          </w:divBdr>
        </w:div>
        <w:div w:id="879511063">
          <w:marLeft w:val="0"/>
          <w:marRight w:val="0"/>
          <w:marTop w:val="0"/>
          <w:marBottom w:val="0"/>
          <w:divBdr>
            <w:top w:val="none" w:sz="0" w:space="0" w:color="auto"/>
            <w:left w:val="none" w:sz="0" w:space="0" w:color="auto"/>
            <w:bottom w:val="none" w:sz="0" w:space="0" w:color="auto"/>
            <w:right w:val="none" w:sz="0" w:space="0" w:color="auto"/>
          </w:divBdr>
        </w:div>
        <w:div w:id="1907573102">
          <w:marLeft w:val="0"/>
          <w:marRight w:val="0"/>
          <w:marTop w:val="0"/>
          <w:marBottom w:val="0"/>
          <w:divBdr>
            <w:top w:val="none" w:sz="0" w:space="0" w:color="auto"/>
            <w:left w:val="none" w:sz="0" w:space="0" w:color="auto"/>
            <w:bottom w:val="none" w:sz="0" w:space="0" w:color="auto"/>
            <w:right w:val="none" w:sz="0" w:space="0" w:color="auto"/>
          </w:divBdr>
        </w:div>
        <w:div w:id="982659154">
          <w:marLeft w:val="0"/>
          <w:marRight w:val="0"/>
          <w:marTop w:val="0"/>
          <w:marBottom w:val="0"/>
          <w:divBdr>
            <w:top w:val="none" w:sz="0" w:space="0" w:color="auto"/>
            <w:left w:val="none" w:sz="0" w:space="0" w:color="auto"/>
            <w:bottom w:val="none" w:sz="0" w:space="0" w:color="auto"/>
            <w:right w:val="none" w:sz="0" w:space="0" w:color="auto"/>
          </w:divBdr>
        </w:div>
        <w:div w:id="1665738410">
          <w:marLeft w:val="0"/>
          <w:marRight w:val="0"/>
          <w:marTop w:val="0"/>
          <w:marBottom w:val="0"/>
          <w:divBdr>
            <w:top w:val="none" w:sz="0" w:space="0" w:color="auto"/>
            <w:left w:val="none" w:sz="0" w:space="0" w:color="auto"/>
            <w:bottom w:val="none" w:sz="0" w:space="0" w:color="auto"/>
            <w:right w:val="none" w:sz="0" w:space="0" w:color="auto"/>
          </w:divBdr>
        </w:div>
        <w:div w:id="1823890015">
          <w:marLeft w:val="0"/>
          <w:marRight w:val="0"/>
          <w:marTop w:val="0"/>
          <w:marBottom w:val="0"/>
          <w:divBdr>
            <w:top w:val="none" w:sz="0" w:space="0" w:color="auto"/>
            <w:left w:val="none" w:sz="0" w:space="0" w:color="auto"/>
            <w:bottom w:val="none" w:sz="0" w:space="0" w:color="auto"/>
            <w:right w:val="none" w:sz="0" w:space="0" w:color="auto"/>
          </w:divBdr>
        </w:div>
        <w:div w:id="296302440">
          <w:marLeft w:val="0"/>
          <w:marRight w:val="0"/>
          <w:marTop w:val="0"/>
          <w:marBottom w:val="0"/>
          <w:divBdr>
            <w:top w:val="none" w:sz="0" w:space="0" w:color="auto"/>
            <w:left w:val="none" w:sz="0" w:space="0" w:color="auto"/>
            <w:bottom w:val="none" w:sz="0" w:space="0" w:color="auto"/>
            <w:right w:val="none" w:sz="0" w:space="0" w:color="auto"/>
          </w:divBdr>
        </w:div>
        <w:div w:id="649486539">
          <w:marLeft w:val="0"/>
          <w:marRight w:val="0"/>
          <w:marTop w:val="0"/>
          <w:marBottom w:val="0"/>
          <w:divBdr>
            <w:top w:val="none" w:sz="0" w:space="0" w:color="auto"/>
            <w:left w:val="none" w:sz="0" w:space="0" w:color="auto"/>
            <w:bottom w:val="none" w:sz="0" w:space="0" w:color="auto"/>
            <w:right w:val="none" w:sz="0" w:space="0" w:color="auto"/>
          </w:divBdr>
        </w:div>
        <w:div w:id="1988438517">
          <w:marLeft w:val="0"/>
          <w:marRight w:val="0"/>
          <w:marTop w:val="0"/>
          <w:marBottom w:val="0"/>
          <w:divBdr>
            <w:top w:val="none" w:sz="0" w:space="0" w:color="auto"/>
            <w:left w:val="none" w:sz="0" w:space="0" w:color="auto"/>
            <w:bottom w:val="none" w:sz="0" w:space="0" w:color="auto"/>
            <w:right w:val="none" w:sz="0" w:space="0" w:color="auto"/>
          </w:divBdr>
        </w:div>
        <w:div w:id="592712228">
          <w:marLeft w:val="0"/>
          <w:marRight w:val="0"/>
          <w:marTop w:val="0"/>
          <w:marBottom w:val="0"/>
          <w:divBdr>
            <w:top w:val="none" w:sz="0" w:space="0" w:color="auto"/>
            <w:left w:val="none" w:sz="0" w:space="0" w:color="auto"/>
            <w:bottom w:val="none" w:sz="0" w:space="0" w:color="auto"/>
            <w:right w:val="none" w:sz="0" w:space="0" w:color="auto"/>
          </w:divBdr>
        </w:div>
        <w:div w:id="2007635167">
          <w:marLeft w:val="0"/>
          <w:marRight w:val="0"/>
          <w:marTop w:val="0"/>
          <w:marBottom w:val="0"/>
          <w:divBdr>
            <w:top w:val="none" w:sz="0" w:space="0" w:color="auto"/>
            <w:left w:val="none" w:sz="0" w:space="0" w:color="auto"/>
            <w:bottom w:val="none" w:sz="0" w:space="0" w:color="auto"/>
            <w:right w:val="none" w:sz="0" w:space="0" w:color="auto"/>
          </w:divBdr>
        </w:div>
        <w:div w:id="943685245">
          <w:marLeft w:val="0"/>
          <w:marRight w:val="0"/>
          <w:marTop w:val="0"/>
          <w:marBottom w:val="0"/>
          <w:divBdr>
            <w:top w:val="none" w:sz="0" w:space="0" w:color="auto"/>
            <w:left w:val="none" w:sz="0" w:space="0" w:color="auto"/>
            <w:bottom w:val="none" w:sz="0" w:space="0" w:color="auto"/>
            <w:right w:val="none" w:sz="0" w:space="0" w:color="auto"/>
          </w:divBdr>
        </w:div>
        <w:div w:id="917010452">
          <w:marLeft w:val="0"/>
          <w:marRight w:val="0"/>
          <w:marTop w:val="0"/>
          <w:marBottom w:val="0"/>
          <w:divBdr>
            <w:top w:val="none" w:sz="0" w:space="0" w:color="auto"/>
            <w:left w:val="none" w:sz="0" w:space="0" w:color="auto"/>
            <w:bottom w:val="none" w:sz="0" w:space="0" w:color="auto"/>
            <w:right w:val="none" w:sz="0" w:space="0" w:color="auto"/>
          </w:divBdr>
        </w:div>
        <w:div w:id="862748032">
          <w:marLeft w:val="0"/>
          <w:marRight w:val="0"/>
          <w:marTop w:val="0"/>
          <w:marBottom w:val="0"/>
          <w:divBdr>
            <w:top w:val="none" w:sz="0" w:space="0" w:color="auto"/>
            <w:left w:val="none" w:sz="0" w:space="0" w:color="auto"/>
            <w:bottom w:val="none" w:sz="0" w:space="0" w:color="auto"/>
            <w:right w:val="none" w:sz="0" w:space="0" w:color="auto"/>
          </w:divBdr>
        </w:div>
        <w:div w:id="875045869">
          <w:marLeft w:val="0"/>
          <w:marRight w:val="0"/>
          <w:marTop w:val="0"/>
          <w:marBottom w:val="0"/>
          <w:divBdr>
            <w:top w:val="none" w:sz="0" w:space="0" w:color="auto"/>
            <w:left w:val="none" w:sz="0" w:space="0" w:color="auto"/>
            <w:bottom w:val="none" w:sz="0" w:space="0" w:color="auto"/>
            <w:right w:val="none" w:sz="0" w:space="0" w:color="auto"/>
          </w:divBdr>
        </w:div>
        <w:div w:id="1528449484">
          <w:marLeft w:val="0"/>
          <w:marRight w:val="0"/>
          <w:marTop w:val="0"/>
          <w:marBottom w:val="0"/>
          <w:divBdr>
            <w:top w:val="none" w:sz="0" w:space="0" w:color="auto"/>
            <w:left w:val="none" w:sz="0" w:space="0" w:color="auto"/>
            <w:bottom w:val="none" w:sz="0" w:space="0" w:color="auto"/>
            <w:right w:val="none" w:sz="0" w:space="0" w:color="auto"/>
          </w:divBdr>
        </w:div>
        <w:div w:id="1197237833">
          <w:marLeft w:val="0"/>
          <w:marRight w:val="0"/>
          <w:marTop w:val="0"/>
          <w:marBottom w:val="0"/>
          <w:divBdr>
            <w:top w:val="none" w:sz="0" w:space="0" w:color="auto"/>
            <w:left w:val="none" w:sz="0" w:space="0" w:color="auto"/>
            <w:bottom w:val="none" w:sz="0" w:space="0" w:color="auto"/>
            <w:right w:val="none" w:sz="0" w:space="0" w:color="auto"/>
          </w:divBdr>
        </w:div>
        <w:div w:id="458107014">
          <w:marLeft w:val="0"/>
          <w:marRight w:val="0"/>
          <w:marTop w:val="0"/>
          <w:marBottom w:val="0"/>
          <w:divBdr>
            <w:top w:val="none" w:sz="0" w:space="0" w:color="auto"/>
            <w:left w:val="none" w:sz="0" w:space="0" w:color="auto"/>
            <w:bottom w:val="none" w:sz="0" w:space="0" w:color="auto"/>
            <w:right w:val="none" w:sz="0" w:space="0" w:color="auto"/>
          </w:divBdr>
        </w:div>
        <w:div w:id="1102258097">
          <w:marLeft w:val="0"/>
          <w:marRight w:val="0"/>
          <w:marTop w:val="0"/>
          <w:marBottom w:val="0"/>
          <w:divBdr>
            <w:top w:val="none" w:sz="0" w:space="0" w:color="auto"/>
            <w:left w:val="none" w:sz="0" w:space="0" w:color="auto"/>
            <w:bottom w:val="none" w:sz="0" w:space="0" w:color="auto"/>
            <w:right w:val="none" w:sz="0" w:space="0" w:color="auto"/>
          </w:divBdr>
        </w:div>
        <w:div w:id="1246262672">
          <w:marLeft w:val="0"/>
          <w:marRight w:val="0"/>
          <w:marTop w:val="0"/>
          <w:marBottom w:val="0"/>
          <w:divBdr>
            <w:top w:val="none" w:sz="0" w:space="0" w:color="auto"/>
            <w:left w:val="none" w:sz="0" w:space="0" w:color="auto"/>
            <w:bottom w:val="none" w:sz="0" w:space="0" w:color="auto"/>
            <w:right w:val="none" w:sz="0" w:space="0" w:color="auto"/>
          </w:divBdr>
        </w:div>
        <w:div w:id="776021141">
          <w:marLeft w:val="0"/>
          <w:marRight w:val="0"/>
          <w:marTop w:val="0"/>
          <w:marBottom w:val="0"/>
          <w:divBdr>
            <w:top w:val="none" w:sz="0" w:space="0" w:color="auto"/>
            <w:left w:val="none" w:sz="0" w:space="0" w:color="auto"/>
            <w:bottom w:val="none" w:sz="0" w:space="0" w:color="auto"/>
            <w:right w:val="none" w:sz="0" w:space="0" w:color="auto"/>
          </w:divBdr>
        </w:div>
        <w:div w:id="1904221557">
          <w:marLeft w:val="0"/>
          <w:marRight w:val="0"/>
          <w:marTop w:val="0"/>
          <w:marBottom w:val="0"/>
          <w:divBdr>
            <w:top w:val="none" w:sz="0" w:space="0" w:color="auto"/>
            <w:left w:val="none" w:sz="0" w:space="0" w:color="auto"/>
            <w:bottom w:val="none" w:sz="0" w:space="0" w:color="auto"/>
            <w:right w:val="none" w:sz="0" w:space="0" w:color="auto"/>
          </w:divBdr>
        </w:div>
      </w:divsChild>
    </w:div>
    <w:div w:id="1531643311">
      <w:bodyDiv w:val="1"/>
      <w:marLeft w:val="0"/>
      <w:marRight w:val="0"/>
      <w:marTop w:val="0"/>
      <w:marBottom w:val="0"/>
      <w:divBdr>
        <w:top w:val="none" w:sz="0" w:space="0" w:color="auto"/>
        <w:left w:val="none" w:sz="0" w:space="0" w:color="auto"/>
        <w:bottom w:val="none" w:sz="0" w:space="0" w:color="auto"/>
        <w:right w:val="none" w:sz="0" w:space="0" w:color="auto"/>
      </w:divBdr>
    </w:div>
    <w:div w:id="2061783770">
      <w:bodyDiv w:val="1"/>
      <w:marLeft w:val="0"/>
      <w:marRight w:val="0"/>
      <w:marTop w:val="0"/>
      <w:marBottom w:val="0"/>
      <w:divBdr>
        <w:top w:val="none" w:sz="0" w:space="0" w:color="auto"/>
        <w:left w:val="none" w:sz="0" w:space="0" w:color="auto"/>
        <w:bottom w:val="none" w:sz="0" w:space="0" w:color="auto"/>
        <w:right w:val="none" w:sz="0" w:space="0" w:color="auto"/>
      </w:divBdr>
      <w:divsChild>
        <w:div w:id="841629790">
          <w:marLeft w:val="0"/>
          <w:marRight w:val="0"/>
          <w:marTop w:val="0"/>
          <w:marBottom w:val="0"/>
          <w:divBdr>
            <w:top w:val="none" w:sz="0" w:space="0" w:color="auto"/>
            <w:left w:val="none" w:sz="0" w:space="0" w:color="auto"/>
            <w:bottom w:val="none" w:sz="0" w:space="0" w:color="auto"/>
            <w:right w:val="none" w:sz="0" w:space="0" w:color="auto"/>
          </w:divBdr>
        </w:div>
        <w:div w:id="1899171200">
          <w:marLeft w:val="0"/>
          <w:marRight w:val="0"/>
          <w:marTop w:val="0"/>
          <w:marBottom w:val="0"/>
          <w:divBdr>
            <w:top w:val="none" w:sz="0" w:space="0" w:color="auto"/>
            <w:left w:val="none" w:sz="0" w:space="0" w:color="auto"/>
            <w:bottom w:val="none" w:sz="0" w:space="0" w:color="auto"/>
            <w:right w:val="none" w:sz="0" w:space="0" w:color="auto"/>
          </w:divBdr>
        </w:div>
        <w:div w:id="1750692586">
          <w:marLeft w:val="0"/>
          <w:marRight w:val="0"/>
          <w:marTop w:val="0"/>
          <w:marBottom w:val="0"/>
          <w:divBdr>
            <w:top w:val="none" w:sz="0" w:space="0" w:color="auto"/>
            <w:left w:val="none" w:sz="0" w:space="0" w:color="auto"/>
            <w:bottom w:val="none" w:sz="0" w:space="0" w:color="auto"/>
            <w:right w:val="none" w:sz="0" w:space="0" w:color="auto"/>
          </w:divBdr>
        </w:div>
        <w:div w:id="531649750">
          <w:marLeft w:val="0"/>
          <w:marRight w:val="0"/>
          <w:marTop w:val="0"/>
          <w:marBottom w:val="0"/>
          <w:divBdr>
            <w:top w:val="none" w:sz="0" w:space="0" w:color="auto"/>
            <w:left w:val="none" w:sz="0" w:space="0" w:color="auto"/>
            <w:bottom w:val="none" w:sz="0" w:space="0" w:color="auto"/>
            <w:right w:val="none" w:sz="0" w:space="0" w:color="auto"/>
          </w:divBdr>
        </w:div>
        <w:div w:id="822966200">
          <w:marLeft w:val="0"/>
          <w:marRight w:val="0"/>
          <w:marTop w:val="0"/>
          <w:marBottom w:val="0"/>
          <w:divBdr>
            <w:top w:val="none" w:sz="0" w:space="0" w:color="auto"/>
            <w:left w:val="none" w:sz="0" w:space="0" w:color="auto"/>
            <w:bottom w:val="none" w:sz="0" w:space="0" w:color="auto"/>
            <w:right w:val="none" w:sz="0" w:space="0" w:color="auto"/>
          </w:divBdr>
        </w:div>
        <w:div w:id="2094351834">
          <w:marLeft w:val="0"/>
          <w:marRight w:val="0"/>
          <w:marTop w:val="0"/>
          <w:marBottom w:val="0"/>
          <w:divBdr>
            <w:top w:val="none" w:sz="0" w:space="0" w:color="auto"/>
            <w:left w:val="none" w:sz="0" w:space="0" w:color="auto"/>
            <w:bottom w:val="none" w:sz="0" w:space="0" w:color="auto"/>
            <w:right w:val="none" w:sz="0" w:space="0" w:color="auto"/>
          </w:divBdr>
        </w:div>
        <w:div w:id="1266961837">
          <w:marLeft w:val="0"/>
          <w:marRight w:val="0"/>
          <w:marTop w:val="0"/>
          <w:marBottom w:val="0"/>
          <w:divBdr>
            <w:top w:val="none" w:sz="0" w:space="0" w:color="auto"/>
            <w:left w:val="none" w:sz="0" w:space="0" w:color="auto"/>
            <w:bottom w:val="none" w:sz="0" w:space="0" w:color="auto"/>
            <w:right w:val="none" w:sz="0" w:space="0" w:color="auto"/>
          </w:divBdr>
        </w:div>
        <w:div w:id="215821126">
          <w:marLeft w:val="0"/>
          <w:marRight w:val="0"/>
          <w:marTop w:val="0"/>
          <w:marBottom w:val="0"/>
          <w:divBdr>
            <w:top w:val="none" w:sz="0" w:space="0" w:color="auto"/>
            <w:left w:val="none" w:sz="0" w:space="0" w:color="auto"/>
            <w:bottom w:val="none" w:sz="0" w:space="0" w:color="auto"/>
            <w:right w:val="none" w:sz="0" w:space="0" w:color="auto"/>
          </w:divBdr>
        </w:div>
        <w:div w:id="1028722484">
          <w:marLeft w:val="0"/>
          <w:marRight w:val="0"/>
          <w:marTop w:val="0"/>
          <w:marBottom w:val="0"/>
          <w:divBdr>
            <w:top w:val="none" w:sz="0" w:space="0" w:color="auto"/>
            <w:left w:val="none" w:sz="0" w:space="0" w:color="auto"/>
            <w:bottom w:val="none" w:sz="0" w:space="0" w:color="auto"/>
            <w:right w:val="none" w:sz="0" w:space="0" w:color="auto"/>
          </w:divBdr>
        </w:div>
        <w:div w:id="969944109">
          <w:marLeft w:val="0"/>
          <w:marRight w:val="0"/>
          <w:marTop w:val="0"/>
          <w:marBottom w:val="0"/>
          <w:divBdr>
            <w:top w:val="none" w:sz="0" w:space="0" w:color="auto"/>
            <w:left w:val="none" w:sz="0" w:space="0" w:color="auto"/>
            <w:bottom w:val="none" w:sz="0" w:space="0" w:color="auto"/>
            <w:right w:val="none" w:sz="0" w:space="0" w:color="auto"/>
          </w:divBdr>
        </w:div>
        <w:div w:id="1197620665">
          <w:marLeft w:val="0"/>
          <w:marRight w:val="0"/>
          <w:marTop w:val="0"/>
          <w:marBottom w:val="0"/>
          <w:divBdr>
            <w:top w:val="none" w:sz="0" w:space="0" w:color="auto"/>
            <w:left w:val="none" w:sz="0" w:space="0" w:color="auto"/>
            <w:bottom w:val="none" w:sz="0" w:space="0" w:color="auto"/>
            <w:right w:val="none" w:sz="0" w:space="0" w:color="auto"/>
          </w:divBdr>
        </w:div>
        <w:div w:id="70659328">
          <w:marLeft w:val="0"/>
          <w:marRight w:val="0"/>
          <w:marTop w:val="0"/>
          <w:marBottom w:val="0"/>
          <w:divBdr>
            <w:top w:val="none" w:sz="0" w:space="0" w:color="auto"/>
            <w:left w:val="none" w:sz="0" w:space="0" w:color="auto"/>
            <w:bottom w:val="none" w:sz="0" w:space="0" w:color="auto"/>
            <w:right w:val="none" w:sz="0" w:space="0" w:color="auto"/>
          </w:divBdr>
        </w:div>
        <w:div w:id="2144107304">
          <w:marLeft w:val="0"/>
          <w:marRight w:val="0"/>
          <w:marTop w:val="0"/>
          <w:marBottom w:val="0"/>
          <w:divBdr>
            <w:top w:val="none" w:sz="0" w:space="0" w:color="auto"/>
            <w:left w:val="none" w:sz="0" w:space="0" w:color="auto"/>
            <w:bottom w:val="none" w:sz="0" w:space="0" w:color="auto"/>
            <w:right w:val="none" w:sz="0" w:space="0" w:color="auto"/>
          </w:divBdr>
        </w:div>
        <w:div w:id="1610547450">
          <w:marLeft w:val="0"/>
          <w:marRight w:val="0"/>
          <w:marTop w:val="0"/>
          <w:marBottom w:val="0"/>
          <w:divBdr>
            <w:top w:val="none" w:sz="0" w:space="0" w:color="auto"/>
            <w:left w:val="none" w:sz="0" w:space="0" w:color="auto"/>
            <w:bottom w:val="none" w:sz="0" w:space="0" w:color="auto"/>
            <w:right w:val="none" w:sz="0" w:space="0" w:color="auto"/>
          </w:divBdr>
        </w:div>
        <w:div w:id="2128498984">
          <w:marLeft w:val="0"/>
          <w:marRight w:val="0"/>
          <w:marTop w:val="0"/>
          <w:marBottom w:val="0"/>
          <w:divBdr>
            <w:top w:val="none" w:sz="0" w:space="0" w:color="auto"/>
            <w:left w:val="none" w:sz="0" w:space="0" w:color="auto"/>
            <w:bottom w:val="none" w:sz="0" w:space="0" w:color="auto"/>
            <w:right w:val="none" w:sz="0" w:space="0" w:color="auto"/>
          </w:divBdr>
        </w:div>
        <w:div w:id="271279968">
          <w:marLeft w:val="0"/>
          <w:marRight w:val="0"/>
          <w:marTop w:val="0"/>
          <w:marBottom w:val="0"/>
          <w:divBdr>
            <w:top w:val="none" w:sz="0" w:space="0" w:color="auto"/>
            <w:left w:val="none" w:sz="0" w:space="0" w:color="auto"/>
            <w:bottom w:val="none" w:sz="0" w:space="0" w:color="auto"/>
            <w:right w:val="none" w:sz="0" w:space="0" w:color="auto"/>
          </w:divBdr>
        </w:div>
        <w:div w:id="2107067999">
          <w:marLeft w:val="0"/>
          <w:marRight w:val="0"/>
          <w:marTop w:val="0"/>
          <w:marBottom w:val="0"/>
          <w:divBdr>
            <w:top w:val="none" w:sz="0" w:space="0" w:color="auto"/>
            <w:left w:val="none" w:sz="0" w:space="0" w:color="auto"/>
            <w:bottom w:val="none" w:sz="0" w:space="0" w:color="auto"/>
            <w:right w:val="none" w:sz="0" w:space="0" w:color="auto"/>
          </w:divBdr>
        </w:div>
        <w:div w:id="752893598">
          <w:marLeft w:val="0"/>
          <w:marRight w:val="0"/>
          <w:marTop w:val="0"/>
          <w:marBottom w:val="0"/>
          <w:divBdr>
            <w:top w:val="none" w:sz="0" w:space="0" w:color="auto"/>
            <w:left w:val="none" w:sz="0" w:space="0" w:color="auto"/>
            <w:bottom w:val="none" w:sz="0" w:space="0" w:color="auto"/>
            <w:right w:val="none" w:sz="0" w:space="0" w:color="auto"/>
          </w:divBdr>
        </w:div>
        <w:div w:id="1245073431">
          <w:marLeft w:val="0"/>
          <w:marRight w:val="0"/>
          <w:marTop w:val="0"/>
          <w:marBottom w:val="0"/>
          <w:divBdr>
            <w:top w:val="none" w:sz="0" w:space="0" w:color="auto"/>
            <w:left w:val="none" w:sz="0" w:space="0" w:color="auto"/>
            <w:bottom w:val="none" w:sz="0" w:space="0" w:color="auto"/>
            <w:right w:val="none" w:sz="0" w:space="0" w:color="auto"/>
          </w:divBdr>
        </w:div>
        <w:div w:id="425348241">
          <w:marLeft w:val="0"/>
          <w:marRight w:val="0"/>
          <w:marTop w:val="0"/>
          <w:marBottom w:val="0"/>
          <w:divBdr>
            <w:top w:val="none" w:sz="0" w:space="0" w:color="auto"/>
            <w:left w:val="none" w:sz="0" w:space="0" w:color="auto"/>
            <w:bottom w:val="none" w:sz="0" w:space="0" w:color="auto"/>
            <w:right w:val="none" w:sz="0" w:space="0" w:color="auto"/>
          </w:divBdr>
        </w:div>
        <w:div w:id="1756323156">
          <w:marLeft w:val="0"/>
          <w:marRight w:val="0"/>
          <w:marTop w:val="0"/>
          <w:marBottom w:val="0"/>
          <w:divBdr>
            <w:top w:val="none" w:sz="0" w:space="0" w:color="auto"/>
            <w:left w:val="none" w:sz="0" w:space="0" w:color="auto"/>
            <w:bottom w:val="none" w:sz="0" w:space="0" w:color="auto"/>
            <w:right w:val="none" w:sz="0" w:space="0" w:color="auto"/>
          </w:divBdr>
        </w:div>
        <w:div w:id="2140564814">
          <w:marLeft w:val="0"/>
          <w:marRight w:val="0"/>
          <w:marTop w:val="0"/>
          <w:marBottom w:val="0"/>
          <w:divBdr>
            <w:top w:val="none" w:sz="0" w:space="0" w:color="auto"/>
            <w:left w:val="none" w:sz="0" w:space="0" w:color="auto"/>
            <w:bottom w:val="none" w:sz="0" w:space="0" w:color="auto"/>
            <w:right w:val="none" w:sz="0" w:space="0" w:color="auto"/>
          </w:divBdr>
        </w:div>
        <w:div w:id="74130076">
          <w:marLeft w:val="0"/>
          <w:marRight w:val="0"/>
          <w:marTop w:val="0"/>
          <w:marBottom w:val="0"/>
          <w:divBdr>
            <w:top w:val="none" w:sz="0" w:space="0" w:color="auto"/>
            <w:left w:val="none" w:sz="0" w:space="0" w:color="auto"/>
            <w:bottom w:val="none" w:sz="0" w:space="0" w:color="auto"/>
            <w:right w:val="none" w:sz="0" w:space="0" w:color="auto"/>
          </w:divBdr>
        </w:div>
        <w:div w:id="1419324638">
          <w:marLeft w:val="0"/>
          <w:marRight w:val="0"/>
          <w:marTop w:val="0"/>
          <w:marBottom w:val="0"/>
          <w:divBdr>
            <w:top w:val="none" w:sz="0" w:space="0" w:color="auto"/>
            <w:left w:val="none" w:sz="0" w:space="0" w:color="auto"/>
            <w:bottom w:val="none" w:sz="0" w:space="0" w:color="auto"/>
            <w:right w:val="none" w:sz="0" w:space="0" w:color="auto"/>
          </w:divBdr>
        </w:div>
        <w:div w:id="1135756852">
          <w:marLeft w:val="0"/>
          <w:marRight w:val="0"/>
          <w:marTop w:val="0"/>
          <w:marBottom w:val="0"/>
          <w:divBdr>
            <w:top w:val="none" w:sz="0" w:space="0" w:color="auto"/>
            <w:left w:val="none" w:sz="0" w:space="0" w:color="auto"/>
            <w:bottom w:val="none" w:sz="0" w:space="0" w:color="auto"/>
            <w:right w:val="none" w:sz="0" w:space="0" w:color="auto"/>
          </w:divBdr>
        </w:div>
        <w:div w:id="1377663816">
          <w:marLeft w:val="0"/>
          <w:marRight w:val="0"/>
          <w:marTop w:val="0"/>
          <w:marBottom w:val="0"/>
          <w:divBdr>
            <w:top w:val="none" w:sz="0" w:space="0" w:color="auto"/>
            <w:left w:val="none" w:sz="0" w:space="0" w:color="auto"/>
            <w:bottom w:val="none" w:sz="0" w:space="0" w:color="auto"/>
            <w:right w:val="none" w:sz="0" w:space="0" w:color="auto"/>
          </w:divBdr>
        </w:div>
        <w:div w:id="485705811">
          <w:marLeft w:val="0"/>
          <w:marRight w:val="0"/>
          <w:marTop w:val="0"/>
          <w:marBottom w:val="0"/>
          <w:divBdr>
            <w:top w:val="none" w:sz="0" w:space="0" w:color="auto"/>
            <w:left w:val="none" w:sz="0" w:space="0" w:color="auto"/>
            <w:bottom w:val="none" w:sz="0" w:space="0" w:color="auto"/>
            <w:right w:val="none" w:sz="0" w:space="0" w:color="auto"/>
          </w:divBdr>
        </w:div>
        <w:div w:id="972099373">
          <w:marLeft w:val="0"/>
          <w:marRight w:val="0"/>
          <w:marTop w:val="0"/>
          <w:marBottom w:val="0"/>
          <w:divBdr>
            <w:top w:val="none" w:sz="0" w:space="0" w:color="auto"/>
            <w:left w:val="none" w:sz="0" w:space="0" w:color="auto"/>
            <w:bottom w:val="none" w:sz="0" w:space="0" w:color="auto"/>
            <w:right w:val="none" w:sz="0" w:space="0" w:color="auto"/>
          </w:divBdr>
        </w:div>
        <w:div w:id="1207987823">
          <w:marLeft w:val="0"/>
          <w:marRight w:val="0"/>
          <w:marTop w:val="0"/>
          <w:marBottom w:val="0"/>
          <w:divBdr>
            <w:top w:val="none" w:sz="0" w:space="0" w:color="auto"/>
            <w:left w:val="none" w:sz="0" w:space="0" w:color="auto"/>
            <w:bottom w:val="none" w:sz="0" w:space="0" w:color="auto"/>
            <w:right w:val="none" w:sz="0" w:space="0" w:color="auto"/>
          </w:divBdr>
        </w:div>
        <w:div w:id="866255783">
          <w:marLeft w:val="0"/>
          <w:marRight w:val="0"/>
          <w:marTop w:val="0"/>
          <w:marBottom w:val="0"/>
          <w:divBdr>
            <w:top w:val="none" w:sz="0" w:space="0" w:color="auto"/>
            <w:left w:val="none" w:sz="0" w:space="0" w:color="auto"/>
            <w:bottom w:val="none" w:sz="0" w:space="0" w:color="auto"/>
            <w:right w:val="none" w:sz="0" w:space="0" w:color="auto"/>
          </w:divBdr>
        </w:div>
        <w:div w:id="384766178">
          <w:marLeft w:val="0"/>
          <w:marRight w:val="0"/>
          <w:marTop w:val="0"/>
          <w:marBottom w:val="0"/>
          <w:divBdr>
            <w:top w:val="none" w:sz="0" w:space="0" w:color="auto"/>
            <w:left w:val="none" w:sz="0" w:space="0" w:color="auto"/>
            <w:bottom w:val="none" w:sz="0" w:space="0" w:color="auto"/>
            <w:right w:val="none" w:sz="0" w:space="0" w:color="auto"/>
          </w:divBdr>
        </w:div>
        <w:div w:id="1302150290">
          <w:marLeft w:val="0"/>
          <w:marRight w:val="0"/>
          <w:marTop w:val="0"/>
          <w:marBottom w:val="0"/>
          <w:divBdr>
            <w:top w:val="none" w:sz="0" w:space="0" w:color="auto"/>
            <w:left w:val="none" w:sz="0" w:space="0" w:color="auto"/>
            <w:bottom w:val="none" w:sz="0" w:space="0" w:color="auto"/>
            <w:right w:val="none" w:sz="0" w:space="0" w:color="auto"/>
          </w:divBdr>
        </w:div>
        <w:div w:id="1141725020">
          <w:marLeft w:val="0"/>
          <w:marRight w:val="0"/>
          <w:marTop w:val="0"/>
          <w:marBottom w:val="0"/>
          <w:divBdr>
            <w:top w:val="none" w:sz="0" w:space="0" w:color="auto"/>
            <w:left w:val="none" w:sz="0" w:space="0" w:color="auto"/>
            <w:bottom w:val="none" w:sz="0" w:space="0" w:color="auto"/>
            <w:right w:val="none" w:sz="0" w:space="0" w:color="auto"/>
          </w:divBdr>
        </w:div>
        <w:div w:id="2103721471">
          <w:marLeft w:val="0"/>
          <w:marRight w:val="0"/>
          <w:marTop w:val="0"/>
          <w:marBottom w:val="0"/>
          <w:divBdr>
            <w:top w:val="none" w:sz="0" w:space="0" w:color="auto"/>
            <w:left w:val="none" w:sz="0" w:space="0" w:color="auto"/>
            <w:bottom w:val="none" w:sz="0" w:space="0" w:color="auto"/>
            <w:right w:val="none" w:sz="0" w:space="0" w:color="auto"/>
          </w:divBdr>
        </w:div>
        <w:div w:id="20984940">
          <w:marLeft w:val="0"/>
          <w:marRight w:val="0"/>
          <w:marTop w:val="0"/>
          <w:marBottom w:val="0"/>
          <w:divBdr>
            <w:top w:val="none" w:sz="0" w:space="0" w:color="auto"/>
            <w:left w:val="none" w:sz="0" w:space="0" w:color="auto"/>
            <w:bottom w:val="none" w:sz="0" w:space="0" w:color="auto"/>
            <w:right w:val="none" w:sz="0" w:space="0" w:color="auto"/>
          </w:divBdr>
        </w:div>
        <w:div w:id="950666563">
          <w:marLeft w:val="0"/>
          <w:marRight w:val="0"/>
          <w:marTop w:val="0"/>
          <w:marBottom w:val="0"/>
          <w:divBdr>
            <w:top w:val="none" w:sz="0" w:space="0" w:color="auto"/>
            <w:left w:val="none" w:sz="0" w:space="0" w:color="auto"/>
            <w:bottom w:val="none" w:sz="0" w:space="0" w:color="auto"/>
            <w:right w:val="none" w:sz="0" w:space="0" w:color="auto"/>
          </w:divBdr>
        </w:div>
        <w:div w:id="1560248155">
          <w:marLeft w:val="0"/>
          <w:marRight w:val="0"/>
          <w:marTop w:val="0"/>
          <w:marBottom w:val="0"/>
          <w:divBdr>
            <w:top w:val="none" w:sz="0" w:space="0" w:color="auto"/>
            <w:left w:val="none" w:sz="0" w:space="0" w:color="auto"/>
            <w:bottom w:val="none" w:sz="0" w:space="0" w:color="auto"/>
            <w:right w:val="none" w:sz="0" w:space="0" w:color="auto"/>
          </w:divBdr>
        </w:div>
        <w:div w:id="1937399131">
          <w:marLeft w:val="0"/>
          <w:marRight w:val="0"/>
          <w:marTop w:val="0"/>
          <w:marBottom w:val="0"/>
          <w:divBdr>
            <w:top w:val="none" w:sz="0" w:space="0" w:color="auto"/>
            <w:left w:val="none" w:sz="0" w:space="0" w:color="auto"/>
            <w:bottom w:val="none" w:sz="0" w:space="0" w:color="auto"/>
            <w:right w:val="none" w:sz="0" w:space="0" w:color="auto"/>
          </w:divBdr>
        </w:div>
        <w:div w:id="482239610">
          <w:marLeft w:val="0"/>
          <w:marRight w:val="0"/>
          <w:marTop w:val="0"/>
          <w:marBottom w:val="0"/>
          <w:divBdr>
            <w:top w:val="none" w:sz="0" w:space="0" w:color="auto"/>
            <w:left w:val="none" w:sz="0" w:space="0" w:color="auto"/>
            <w:bottom w:val="none" w:sz="0" w:space="0" w:color="auto"/>
            <w:right w:val="none" w:sz="0" w:space="0" w:color="auto"/>
          </w:divBdr>
        </w:div>
        <w:div w:id="872965445">
          <w:marLeft w:val="0"/>
          <w:marRight w:val="0"/>
          <w:marTop w:val="0"/>
          <w:marBottom w:val="0"/>
          <w:divBdr>
            <w:top w:val="none" w:sz="0" w:space="0" w:color="auto"/>
            <w:left w:val="none" w:sz="0" w:space="0" w:color="auto"/>
            <w:bottom w:val="none" w:sz="0" w:space="0" w:color="auto"/>
            <w:right w:val="none" w:sz="0" w:space="0" w:color="auto"/>
          </w:divBdr>
        </w:div>
        <w:div w:id="769475929">
          <w:marLeft w:val="0"/>
          <w:marRight w:val="0"/>
          <w:marTop w:val="0"/>
          <w:marBottom w:val="0"/>
          <w:divBdr>
            <w:top w:val="none" w:sz="0" w:space="0" w:color="auto"/>
            <w:left w:val="none" w:sz="0" w:space="0" w:color="auto"/>
            <w:bottom w:val="none" w:sz="0" w:space="0" w:color="auto"/>
            <w:right w:val="none" w:sz="0" w:space="0" w:color="auto"/>
          </w:divBdr>
        </w:div>
        <w:div w:id="107355396">
          <w:marLeft w:val="0"/>
          <w:marRight w:val="0"/>
          <w:marTop w:val="0"/>
          <w:marBottom w:val="0"/>
          <w:divBdr>
            <w:top w:val="none" w:sz="0" w:space="0" w:color="auto"/>
            <w:left w:val="none" w:sz="0" w:space="0" w:color="auto"/>
            <w:bottom w:val="none" w:sz="0" w:space="0" w:color="auto"/>
            <w:right w:val="none" w:sz="0" w:space="0" w:color="auto"/>
          </w:divBdr>
        </w:div>
        <w:div w:id="741490160">
          <w:marLeft w:val="0"/>
          <w:marRight w:val="0"/>
          <w:marTop w:val="0"/>
          <w:marBottom w:val="0"/>
          <w:divBdr>
            <w:top w:val="none" w:sz="0" w:space="0" w:color="auto"/>
            <w:left w:val="none" w:sz="0" w:space="0" w:color="auto"/>
            <w:bottom w:val="none" w:sz="0" w:space="0" w:color="auto"/>
            <w:right w:val="none" w:sz="0" w:space="0" w:color="auto"/>
          </w:divBdr>
        </w:div>
        <w:div w:id="1100640371">
          <w:marLeft w:val="0"/>
          <w:marRight w:val="0"/>
          <w:marTop w:val="0"/>
          <w:marBottom w:val="0"/>
          <w:divBdr>
            <w:top w:val="none" w:sz="0" w:space="0" w:color="auto"/>
            <w:left w:val="none" w:sz="0" w:space="0" w:color="auto"/>
            <w:bottom w:val="none" w:sz="0" w:space="0" w:color="auto"/>
            <w:right w:val="none" w:sz="0" w:space="0" w:color="auto"/>
          </w:divBdr>
        </w:div>
        <w:div w:id="485511578">
          <w:marLeft w:val="0"/>
          <w:marRight w:val="0"/>
          <w:marTop w:val="0"/>
          <w:marBottom w:val="0"/>
          <w:divBdr>
            <w:top w:val="none" w:sz="0" w:space="0" w:color="auto"/>
            <w:left w:val="none" w:sz="0" w:space="0" w:color="auto"/>
            <w:bottom w:val="none" w:sz="0" w:space="0" w:color="auto"/>
            <w:right w:val="none" w:sz="0" w:space="0" w:color="auto"/>
          </w:divBdr>
        </w:div>
        <w:div w:id="861212917">
          <w:marLeft w:val="0"/>
          <w:marRight w:val="0"/>
          <w:marTop w:val="0"/>
          <w:marBottom w:val="0"/>
          <w:divBdr>
            <w:top w:val="none" w:sz="0" w:space="0" w:color="auto"/>
            <w:left w:val="none" w:sz="0" w:space="0" w:color="auto"/>
            <w:bottom w:val="none" w:sz="0" w:space="0" w:color="auto"/>
            <w:right w:val="none" w:sz="0" w:space="0" w:color="auto"/>
          </w:divBdr>
        </w:div>
        <w:div w:id="179508120">
          <w:marLeft w:val="0"/>
          <w:marRight w:val="0"/>
          <w:marTop w:val="0"/>
          <w:marBottom w:val="0"/>
          <w:divBdr>
            <w:top w:val="none" w:sz="0" w:space="0" w:color="auto"/>
            <w:left w:val="none" w:sz="0" w:space="0" w:color="auto"/>
            <w:bottom w:val="none" w:sz="0" w:space="0" w:color="auto"/>
            <w:right w:val="none" w:sz="0" w:space="0" w:color="auto"/>
          </w:divBdr>
        </w:div>
        <w:div w:id="1265071224">
          <w:marLeft w:val="0"/>
          <w:marRight w:val="0"/>
          <w:marTop w:val="0"/>
          <w:marBottom w:val="0"/>
          <w:divBdr>
            <w:top w:val="none" w:sz="0" w:space="0" w:color="auto"/>
            <w:left w:val="none" w:sz="0" w:space="0" w:color="auto"/>
            <w:bottom w:val="none" w:sz="0" w:space="0" w:color="auto"/>
            <w:right w:val="none" w:sz="0" w:space="0" w:color="auto"/>
          </w:divBdr>
        </w:div>
        <w:div w:id="1569339889">
          <w:marLeft w:val="0"/>
          <w:marRight w:val="0"/>
          <w:marTop w:val="0"/>
          <w:marBottom w:val="0"/>
          <w:divBdr>
            <w:top w:val="none" w:sz="0" w:space="0" w:color="auto"/>
            <w:left w:val="none" w:sz="0" w:space="0" w:color="auto"/>
            <w:bottom w:val="none" w:sz="0" w:space="0" w:color="auto"/>
            <w:right w:val="none" w:sz="0" w:space="0" w:color="auto"/>
          </w:divBdr>
        </w:div>
        <w:div w:id="1763450303">
          <w:marLeft w:val="0"/>
          <w:marRight w:val="0"/>
          <w:marTop w:val="0"/>
          <w:marBottom w:val="0"/>
          <w:divBdr>
            <w:top w:val="none" w:sz="0" w:space="0" w:color="auto"/>
            <w:left w:val="none" w:sz="0" w:space="0" w:color="auto"/>
            <w:bottom w:val="none" w:sz="0" w:space="0" w:color="auto"/>
            <w:right w:val="none" w:sz="0" w:space="0" w:color="auto"/>
          </w:divBdr>
        </w:div>
        <w:div w:id="921766845">
          <w:marLeft w:val="0"/>
          <w:marRight w:val="0"/>
          <w:marTop w:val="0"/>
          <w:marBottom w:val="0"/>
          <w:divBdr>
            <w:top w:val="none" w:sz="0" w:space="0" w:color="auto"/>
            <w:left w:val="none" w:sz="0" w:space="0" w:color="auto"/>
            <w:bottom w:val="none" w:sz="0" w:space="0" w:color="auto"/>
            <w:right w:val="none" w:sz="0" w:space="0" w:color="auto"/>
          </w:divBdr>
        </w:div>
        <w:div w:id="1538204538">
          <w:marLeft w:val="0"/>
          <w:marRight w:val="0"/>
          <w:marTop w:val="0"/>
          <w:marBottom w:val="0"/>
          <w:divBdr>
            <w:top w:val="none" w:sz="0" w:space="0" w:color="auto"/>
            <w:left w:val="none" w:sz="0" w:space="0" w:color="auto"/>
            <w:bottom w:val="none" w:sz="0" w:space="0" w:color="auto"/>
            <w:right w:val="none" w:sz="0" w:space="0" w:color="auto"/>
          </w:divBdr>
        </w:div>
        <w:div w:id="428737123">
          <w:marLeft w:val="0"/>
          <w:marRight w:val="0"/>
          <w:marTop w:val="0"/>
          <w:marBottom w:val="0"/>
          <w:divBdr>
            <w:top w:val="none" w:sz="0" w:space="0" w:color="auto"/>
            <w:left w:val="none" w:sz="0" w:space="0" w:color="auto"/>
            <w:bottom w:val="none" w:sz="0" w:space="0" w:color="auto"/>
            <w:right w:val="none" w:sz="0" w:space="0" w:color="auto"/>
          </w:divBdr>
        </w:div>
        <w:div w:id="230848851">
          <w:marLeft w:val="0"/>
          <w:marRight w:val="0"/>
          <w:marTop w:val="0"/>
          <w:marBottom w:val="0"/>
          <w:divBdr>
            <w:top w:val="none" w:sz="0" w:space="0" w:color="auto"/>
            <w:left w:val="none" w:sz="0" w:space="0" w:color="auto"/>
            <w:bottom w:val="none" w:sz="0" w:space="0" w:color="auto"/>
            <w:right w:val="none" w:sz="0" w:space="0" w:color="auto"/>
          </w:divBdr>
        </w:div>
        <w:div w:id="387650167">
          <w:marLeft w:val="0"/>
          <w:marRight w:val="0"/>
          <w:marTop w:val="0"/>
          <w:marBottom w:val="0"/>
          <w:divBdr>
            <w:top w:val="none" w:sz="0" w:space="0" w:color="auto"/>
            <w:left w:val="none" w:sz="0" w:space="0" w:color="auto"/>
            <w:bottom w:val="none" w:sz="0" w:space="0" w:color="auto"/>
            <w:right w:val="none" w:sz="0" w:space="0" w:color="auto"/>
          </w:divBdr>
        </w:div>
        <w:div w:id="1958488801">
          <w:marLeft w:val="0"/>
          <w:marRight w:val="0"/>
          <w:marTop w:val="0"/>
          <w:marBottom w:val="0"/>
          <w:divBdr>
            <w:top w:val="none" w:sz="0" w:space="0" w:color="auto"/>
            <w:left w:val="none" w:sz="0" w:space="0" w:color="auto"/>
            <w:bottom w:val="none" w:sz="0" w:space="0" w:color="auto"/>
            <w:right w:val="none" w:sz="0" w:space="0" w:color="auto"/>
          </w:divBdr>
        </w:div>
        <w:div w:id="537275286">
          <w:marLeft w:val="0"/>
          <w:marRight w:val="0"/>
          <w:marTop w:val="0"/>
          <w:marBottom w:val="0"/>
          <w:divBdr>
            <w:top w:val="none" w:sz="0" w:space="0" w:color="auto"/>
            <w:left w:val="none" w:sz="0" w:space="0" w:color="auto"/>
            <w:bottom w:val="none" w:sz="0" w:space="0" w:color="auto"/>
            <w:right w:val="none" w:sz="0" w:space="0" w:color="auto"/>
          </w:divBdr>
        </w:div>
        <w:div w:id="517547649">
          <w:marLeft w:val="0"/>
          <w:marRight w:val="0"/>
          <w:marTop w:val="0"/>
          <w:marBottom w:val="0"/>
          <w:divBdr>
            <w:top w:val="none" w:sz="0" w:space="0" w:color="auto"/>
            <w:left w:val="none" w:sz="0" w:space="0" w:color="auto"/>
            <w:bottom w:val="none" w:sz="0" w:space="0" w:color="auto"/>
            <w:right w:val="none" w:sz="0" w:space="0" w:color="auto"/>
          </w:divBdr>
        </w:div>
        <w:div w:id="603224687">
          <w:marLeft w:val="0"/>
          <w:marRight w:val="0"/>
          <w:marTop w:val="0"/>
          <w:marBottom w:val="0"/>
          <w:divBdr>
            <w:top w:val="none" w:sz="0" w:space="0" w:color="auto"/>
            <w:left w:val="none" w:sz="0" w:space="0" w:color="auto"/>
            <w:bottom w:val="none" w:sz="0" w:space="0" w:color="auto"/>
            <w:right w:val="none" w:sz="0" w:space="0" w:color="auto"/>
          </w:divBdr>
        </w:div>
        <w:div w:id="424962724">
          <w:marLeft w:val="0"/>
          <w:marRight w:val="0"/>
          <w:marTop w:val="0"/>
          <w:marBottom w:val="0"/>
          <w:divBdr>
            <w:top w:val="none" w:sz="0" w:space="0" w:color="auto"/>
            <w:left w:val="none" w:sz="0" w:space="0" w:color="auto"/>
            <w:bottom w:val="none" w:sz="0" w:space="0" w:color="auto"/>
            <w:right w:val="none" w:sz="0" w:space="0" w:color="auto"/>
          </w:divBdr>
        </w:div>
        <w:div w:id="1236742073">
          <w:marLeft w:val="0"/>
          <w:marRight w:val="0"/>
          <w:marTop w:val="0"/>
          <w:marBottom w:val="0"/>
          <w:divBdr>
            <w:top w:val="none" w:sz="0" w:space="0" w:color="auto"/>
            <w:left w:val="none" w:sz="0" w:space="0" w:color="auto"/>
            <w:bottom w:val="none" w:sz="0" w:space="0" w:color="auto"/>
            <w:right w:val="none" w:sz="0" w:space="0" w:color="auto"/>
          </w:divBdr>
        </w:div>
        <w:div w:id="1933510149">
          <w:marLeft w:val="0"/>
          <w:marRight w:val="0"/>
          <w:marTop w:val="0"/>
          <w:marBottom w:val="0"/>
          <w:divBdr>
            <w:top w:val="none" w:sz="0" w:space="0" w:color="auto"/>
            <w:left w:val="none" w:sz="0" w:space="0" w:color="auto"/>
            <w:bottom w:val="none" w:sz="0" w:space="0" w:color="auto"/>
            <w:right w:val="none" w:sz="0" w:space="0" w:color="auto"/>
          </w:divBdr>
        </w:div>
        <w:div w:id="2045212825">
          <w:marLeft w:val="0"/>
          <w:marRight w:val="0"/>
          <w:marTop w:val="0"/>
          <w:marBottom w:val="0"/>
          <w:divBdr>
            <w:top w:val="none" w:sz="0" w:space="0" w:color="auto"/>
            <w:left w:val="none" w:sz="0" w:space="0" w:color="auto"/>
            <w:bottom w:val="none" w:sz="0" w:space="0" w:color="auto"/>
            <w:right w:val="none" w:sz="0" w:space="0" w:color="auto"/>
          </w:divBdr>
        </w:div>
        <w:div w:id="897057833">
          <w:marLeft w:val="0"/>
          <w:marRight w:val="0"/>
          <w:marTop w:val="0"/>
          <w:marBottom w:val="0"/>
          <w:divBdr>
            <w:top w:val="none" w:sz="0" w:space="0" w:color="auto"/>
            <w:left w:val="none" w:sz="0" w:space="0" w:color="auto"/>
            <w:bottom w:val="none" w:sz="0" w:space="0" w:color="auto"/>
            <w:right w:val="none" w:sz="0" w:space="0" w:color="auto"/>
          </w:divBdr>
        </w:div>
        <w:div w:id="647129011">
          <w:marLeft w:val="0"/>
          <w:marRight w:val="0"/>
          <w:marTop w:val="0"/>
          <w:marBottom w:val="0"/>
          <w:divBdr>
            <w:top w:val="none" w:sz="0" w:space="0" w:color="auto"/>
            <w:left w:val="none" w:sz="0" w:space="0" w:color="auto"/>
            <w:bottom w:val="none" w:sz="0" w:space="0" w:color="auto"/>
            <w:right w:val="none" w:sz="0" w:space="0" w:color="auto"/>
          </w:divBdr>
        </w:div>
        <w:div w:id="1953703045">
          <w:marLeft w:val="0"/>
          <w:marRight w:val="0"/>
          <w:marTop w:val="0"/>
          <w:marBottom w:val="0"/>
          <w:divBdr>
            <w:top w:val="none" w:sz="0" w:space="0" w:color="auto"/>
            <w:left w:val="none" w:sz="0" w:space="0" w:color="auto"/>
            <w:bottom w:val="none" w:sz="0" w:space="0" w:color="auto"/>
            <w:right w:val="none" w:sz="0" w:space="0" w:color="auto"/>
          </w:divBdr>
        </w:div>
        <w:div w:id="533227576">
          <w:marLeft w:val="0"/>
          <w:marRight w:val="0"/>
          <w:marTop w:val="0"/>
          <w:marBottom w:val="0"/>
          <w:divBdr>
            <w:top w:val="none" w:sz="0" w:space="0" w:color="auto"/>
            <w:left w:val="none" w:sz="0" w:space="0" w:color="auto"/>
            <w:bottom w:val="none" w:sz="0" w:space="0" w:color="auto"/>
            <w:right w:val="none" w:sz="0" w:space="0" w:color="auto"/>
          </w:divBdr>
        </w:div>
        <w:div w:id="1300650895">
          <w:marLeft w:val="0"/>
          <w:marRight w:val="0"/>
          <w:marTop w:val="0"/>
          <w:marBottom w:val="0"/>
          <w:divBdr>
            <w:top w:val="none" w:sz="0" w:space="0" w:color="auto"/>
            <w:left w:val="none" w:sz="0" w:space="0" w:color="auto"/>
            <w:bottom w:val="none" w:sz="0" w:space="0" w:color="auto"/>
            <w:right w:val="none" w:sz="0" w:space="0" w:color="auto"/>
          </w:divBdr>
        </w:div>
        <w:div w:id="395856612">
          <w:marLeft w:val="0"/>
          <w:marRight w:val="0"/>
          <w:marTop w:val="0"/>
          <w:marBottom w:val="0"/>
          <w:divBdr>
            <w:top w:val="none" w:sz="0" w:space="0" w:color="auto"/>
            <w:left w:val="none" w:sz="0" w:space="0" w:color="auto"/>
            <w:bottom w:val="none" w:sz="0" w:space="0" w:color="auto"/>
            <w:right w:val="none" w:sz="0" w:space="0" w:color="auto"/>
          </w:divBdr>
        </w:div>
        <w:div w:id="671302564">
          <w:marLeft w:val="0"/>
          <w:marRight w:val="0"/>
          <w:marTop w:val="0"/>
          <w:marBottom w:val="0"/>
          <w:divBdr>
            <w:top w:val="none" w:sz="0" w:space="0" w:color="auto"/>
            <w:left w:val="none" w:sz="0" w:space="0" w:color="auto"/>
            <w:bottom w:val="none" w:sz="0" w:space="0" w:color="auto"/>
            <w:right w:val="none" w:sz="0" w:space="0" w:color="auto"/>
          </w:divBdr>
        </w:div>
        <w:div w:id="179322429">
          <w:marLeft w:val="0"/>
          <w:marRight w:val="0"/>
          <w:marTop w:val="0"/>
          <w:marBottom w:val="0"/>
          <w:divBdr>
            <w:top w:val="none" w:sz="0" w:space="0" w:color="auto"/>
            <w:left w:val="none" w:sz="0" w:space="0" w:color="auto"/>
            <w:bottom w:val="none" w:sz="0" w:space="0" w:color="auto"/>
            <w:right w:val="none" w:sz="0" w:space="0" w:color="auto"/>
          </w:divBdr>
        </w:div>
        <w:div w:id="1130897574">
          <w:marLeft w:val="0"/>
          <w:marRight w:val="0"/>
          <w:marTop w:val="0"/>
          <w:marBottom w:val="0"/>
          <w:divBdr>
            <w:top w:val="none" w:sz="0" w:space="0" w:color="auto"/>
            <w:left w:val="none" w:sz="0" w:space="0" w:color="auto"/>
            <w:bottom w:val="none" w:sz="0" w:space="0" w:color="auto"/>
            <w:right w:val="none" w:sz="0" w:space="0" w:color="auto"/>
          </w:divBdr>
        </w:div>
        <w:div w:id="237711218">
          <w:marLeft w:val="0"/>
          <w:marRight w:val="0"/>
          <w:marTop w:val="0"/>
          <w:marBottom w:val="0"/>
          <w:divBdr>
            <w:top w:val="none" w:sz="0" w:space="0" w:color="auto"/>
            <w:left w:val="none" w:sz="0" w:space="0" w:color="auto"/>
            <w:bottom w:val="none" w:sz="0" w:space="0" w:color="auto"/>
            <w:right w:val="none" w:sz="0" w:space="0" w:color="auto"/>
          </w:divBdr>
        </w:div>
        <w:div w:id="809053371">
          <w:marLeft w:val="0"/>
          <w:marRight w:val="0"/>
          <w:marTop w:val="0"/>
          <w:marBottom w:val="0"/>
          <w:divBdr>
            <w:top w:val="none" w:sz="0" w:space="0" w:color="auto"/>
            <w:left w:val="none" w:sz="0" w:space="0" w:color="auto"/>
            <w:bottom w:val="none" w:sz="0" w:space="0" w:color="auto"/>
            <w:right w:val="none" w:sz="0" w:space="0" w:color="auto"/>
          </w:divBdr>
        </w:div>
        <w:div w:id="539170614">
          <w:marLeft w:val="0"/>
          <w:marRight w:val="0"/>
          <w:marTop w:val="0"/>
          <w:marBottom w:val="0"/>
          <w:divBdr>
            <w:top w:val="none" w:sz="0" w:space="0" w:color="auto"/>
            <w:left w:val="none" w:sz="0" w:space="0" w:color="auto"/>
            <w:bottom w:val="none" w:sz="0" w:space="0" w:color="auto"/>
            <w:right w:val="none" w:sz="0" w:space="0" w:color="auto"/>
          </w:divBdr>
        </w:div>
        <w:div w:id="1996956659">
          <w:marLeft w:val="0"/>
          <w:marRight w:val="0"/>
          <w:marTop w:val="0"/>
          <w:marBottom w:val="0"/>
          <w:divBdr>
            <w:top w:val="none" w:sz="0" w:space="0" w:color="auto"/>
            <w:left w:val="none" w:sz="0" w:space="0" w:color="auto"/>
            <w:bottom w:val="none" w:sz="0" w:space="0" w:color="auto"/>
            <w:right w:val="none" w:sz="0" w:space="0" w:color="auto"/>
          </w:divBdr>
        </w:div>
        <w:div w:id="556087773">
          <w:marLeft w:val="0"/>
          <w:marRight w:val="0"/>
          <w:marTop w:val="0"/>
          <w:marBottom w:val="0"/>
          <w:divBdr>
            <w:top w:val="none" w:sz="0" w:space="0" w:color="auto"/>
            <w:left w:val="none" w:sz="0" w:space="0" w:color="auto"/>
            <w:bottom w:val="none" w:sz="0" w:space="0" w:color="auto"/>
            <w:right w:val="none" w:sz="0" w:space="0" w:color="auto"/>
          </w:divBdr>
        </w:div>
        <w:div w:id="2049139375">
          <w:marLeft w:val="0"/>
          <w:marRight w:val="0"/>
          <w:marTop w:val="0"/>
          <w:marBottom w:val="0"/>
          <w:divBdr>
            <w:top w:val="none" w:sz="0" w:space="0" w:color="auto"/>
            <w:left w:val="none" w:sz="0" w:space="0" w:color="auto"/>
            <w:bottom w:val="none" w:sz="0" w:space="0" w:color="auto"/>
            <w:right w:val="none" w:sz="0" w:space="0" w:color="auto"/>
          </w:divBdr>
        </w:div>
        <w:div w:id="1959024031">
          <w:marLeft w:val="0"/>
          <w:marRight w:val="0"/>
          <w:marTop w:val="0"/>
          <w:marBottom w:val="0"/>
          <w:divBdr>
            <w:top w:val="none" w:sz="0" w:space="0" w:color="auto"/>
            <w:left w:val="none" w:sz="0" w:space="0" w:color="auto"/>
            <w:bottom w:val="none" w:sz="0" w:space="0" w:color="auto"/>
            <w:right w:val="none" w:sz="0" w:space="0" w:color="auto"/>
          </w:divBdr>
        </w:div>
        <w:div w:id="1247111426">
          <w:marLeft w:val="0"/>
          <w:marRight w:val="0"/>
          <w:marTop w:val="0"/>
          <w:marBottom w:val="0"/>
          <w:divBdr>
            <w:top w:val="none" w:sz="0" w:space="0" w:color="auto"/>
            <w:left w:val="none" w:sz="0" w:space="0" w:color="auto"/>
            <w:bottom w:val="none" w:sz="0" w:space="0" w:color="auto"/>
            <w:right w:val="none" w:sz="0" w:space="0" w:color="auto"/>
          </w:divBdr>
        </w:div>
        <w:div w:id="578715568">
          <w:marLeft w:val="0"/>
          <w:marRight w:val="0"/>
          <w:marTop w:val="0"/>
          <w:marBottom w:val="0"/>
          <w:divBdr>
            <w:top w:val="none" w:sz="0" w:space="0" w:color="auto"/>
            <w:left w:val="none" w:sz="0" w:space="0" w:color="auto"/>
            <w:bottom w:val="none" w:sz="0" w:space="0" w:color="auto"/>
            <w:right w:val="none" w:sz="0" w:space="0" w:color="auto"/>
          </w:divBdr>
        </w:div>
        <w:div w:id="642388543">
          <w:marLeft w:val="0"/>
          <w:marRight w:val="0"/>
          <w:marTop w:val="0"/>
          <w:marBottom w:val="0"/>
          <w:divBdr>
            <w:top w:val="none" w:sz="0" w:space="0" w:color="auto"/>
            <w:left w:val="none" w:sz="0" w:space="0" w:color="auto"/>
            <w:bottom w:val="none" w:sz="0" w:space="0" w:color="auto"/>
            <w:right w:val="none" w:sz="0" w:space="0" w:color="auto"/>
          </w:divBdr>
        </w:div>
        <w:div w:id="399714882">
          <w:marLeft w:val="0"/>
          <w:marRight w:val="0"/>
          <w:marTop w:val="0"/>
          <w:marBottom w:val="0"/>
          <w:divBdr>
            <w:top w:val="none" w:sz="0" w:space="0" w:color="auto"/>
            <w:left w:val="none" w:sz="0" w:space="0" w:color="auto"/>
            <w:bottom w:val="none" w:sz="0" w:space="0" w:color="auto"/>
            <w:right w:val="none" w:sz="0" w:space="0" w:color="auto"/>
          </w:divBdr>
        </w:div>
        <w:div w:id="1163274071">
          <w:marLeft w:val="0"/>
          <w:marRight w:val="0"/>
          <w:marTop w:val="0"/>
          <w:marBottom w:val="0"/>
          <w:divBdr>
            <w:top w:val="none" w:sz="0" w:space="0" w:color="auto"/>
            <w:left w:val="none" w:sz="0" w:space="0" w:color="auto"/>
            <w:bottom w:val="none" w:sz="0" w:space="0" w:color="auto"/>
            <w:right w:val="none" w:sz="0" w:space="0" w:color="auto"/>
          </w:divBdr>
        </w:div>
        <w:div w:id="1100297027">
          <w:marLeft w:val="0"/>
          <w:marRight w:val="0"/>
          <w:marTop w:val="0"/>
          <w:marBottom w:val="0"/>
          <w:divBdr>
            <w:top w:val="none" w:sz="0" w:space="0" w:color="auto"/>
            <w:left w:val="none" w:sz="0" w:space="0" w:color="auto"/>
            <w:bottom w:val="none" w:sz="0" w:space="0" w:color="auto"/>
            <w:right w:val="none" w:sz="0" w:space="0" w:color="auto"/>
          </w:divBdr>
        </w:div>
        <w:div w:id="899562955">
          <w:marLeft w:val="0"/>
          <w:marRight w:val="0"/>
          <w:marTop w:val="0"/>
          <w:marBottom w:val="0"/>
          <w:divBdr>
            <w:top w:val="none" w:sz="0" w:space="0" w:color="auto"/>
            <w:left w:val="none" w:sz="0" w:space="0" w:color="auto"/>
            <w:bottom w:val="none" w:sz="0" w:space="0" w:color="auto"/>
            <w:right w:val="none" w:sz="0" w:space="0" w:color="auto"/>
          </w:divBdr>
        </w:div>
        <w:div w:id="693731139">
          <w:marLeft w:val="0"/>
          <w:marRight w:val="0"/>
          <w:marTop w:val="0"/>
          <w:marBottom w:val="0"/>
          <w:divBdr>
            <w:top w:val="none" w:sz="0" w:space="0" w:color="auto"/>
            <w:left w:val="none" w:sz="0" w:space="0" w:color="auto"/>
            <w:bottom w:val="none" w:sz="0" w:space="0" w:color="auto"/>
            <w:right w:val="none" w:sz="0" w:space="0" w:color="auto"/>
          </w:divBdr>
        </w:div>
        <w:div w:id="1547140065">
          <w:marLeft w:val="0"/>
          <w:marRight w:val="0"/>
          <w:marTop w:val="0"/>
          <w:marBottom w:val="0"/>
          <w:divBdr>
            <w:top w:val="none" w:sz="0" w:space="0" w:color="auto"/>
            <w:left w:val="none" w:sz="0" w:space="0" w:color="auto"/>
            <w:bottom w:val="none" w:sz="0" w:space="0" w:color="auto"/>
            <w:right w:val="none" w:sz="0" w:space="0" w:color="auto"/>
          </w:divBdr>
        </w:div>
        <w:div w:id="412243492">
          <w:marLeft w:val="0"/>
          <w:marRight w:val="0"/>
          <w:marTop w:val="0"/>
          <w:marBottom w:val="0"/>
          <w:divBdr>
            <w:top w:val="none" w:sz="0" w:space="0" w:color="auto"/>
            <w:left w:val="none" w:sz="0" w:space="0" w:color="auto"/>
            <w:bottom w:val="none" w:sz="0" w:space="0" w:color="auto"/>
            <w:right w:val="none" w:sz="0" w:space="0" w:color="auto"/>
          </w:divBdr>
        </w:div>
        <w:div w:id="850415666">
          <w:marLeft w:val="0"/>
          <w:marRight w:val="0"/>
          <w:marTop w:val="0"/>
          <w:marBottom w:val="0"/>
          <w:divBdr>
            <w:top w:val="none" w:sz="0" w:space="0" w:color="auto"/>
            <w:left w:val="none" w:sz="0" w:space="0" w:color="auto"/>
            <w:bottom w:val="none" w:sz="0" w:space="0" w:color="auto"/>
            <w:right w:val="none" w:sz="0" w:space="0" w:color="auto"/>
          </w:divBdr>
        </w:div>
        <w:div w:id="842166832">
          <w:marLeft w:val="0"/>
          <w:marRight w:val="0"/>
          <w:marTop w:val="0"/>
          <w:marBottom w:val="0"/>
          <w:divBdr>
            <w:top w:val="none" w:sz="0" w:space="0" w:color="auto"/>
            <w:left w:val="none" w:sz="0" w:space="0" w:color="auto"/>
            <w:bottom w:val="none" w:sz="0" w:space="0" w:color="auto"/>
            <w:right w:val="none" w:sz="0" w:space="0" w:color="auto"/>
          </w:divBdr>
        </w:div>
        <w:div w:id="1114443858">
          <w:marLeft w:val="0"/>
          <w:marRight w:val="0"/>
          <w:marTop w:val="0"/>
          <w:marBottom w:val="0"/>
          <w:divBdr>
            <w:top w:val="none" w:sz="0" w:space="0" w:color="auto"/>
            <w:left w:val="none" w:sz="0" w:space="0" w:color="auto"/>
            <w:bottom w:val="none" w:sz="0" w:space="0" w:color="auto"/>
            <w:right w:val="none" w:sz="0" w:space="0" w:color="auto"/>
          </w:divBdr>
        </w:div>
        <w:div w:id="823353089">
          <w:marLeft w:val="0"/>
          <w:marRight w:val="0"/>
          <w:marTop w:val="0"/>
          <w:marBottom w:val="0"/>
          <w:divBdr>
            <w:top w:val="none" w:sz="0" w:space="0" w:color="auto"/>
            <w:left w:val="none" w:sz="0" w:space="0" w:color="auto"/>
            <w:bottom w:val="none" w:sz="0" w:space="0" w:color="auto"/>
            <w:right w:val="none" w:sz="0" w:space="0" w:color="auto"/>
          </w:divBdr>
        </w:div>
        <w:div w:id="1305624683">
          <w:marLeft w:val="0"/>
          <w:marRight w:val="0"/>
          <w:marTop w:val="0"/>
          <w:marBottom w:val="0"/>
          <w:divBdr>
            <w:top w:val="none" w:sz="0" w:space="0" w:color="auto"/>
            <w:left w:val="none" w:sz="0" w:space="0" w:color="auto"/>
            <w:bottom w:val="none" w:sz="0" w:space="0" w:color="auto"/>
            <w:right w:val="none" w:sz="0" w:space="0" w:color="auto"/>
          </w:divBdr>
        </w:div>
        <w:div w:id="1642929824">
          <w:marLeft w:val="0"/>
          <w:marRight w:val="0"/>
          <w:marTop w:val="0"/>
          <w:marBottom w:val="0"/>
          <w:divBdr>
            <w:top w:val="none" w:sz="0" w:space="0" w:color="auto"/>
            <w:left w:val="none" w:sz="0" w:space="0" w:color="auto"/>
            <w:bottom w:val="none" w:sz="0" w:space="0" w:color="auto"/>
            <w:right w:val="none" w:sz="0" w:space="0" w:color="auto"/>
          </w:divBdr>
        </w:div>
        <w:div w:id="67466324">
          <w:marLeft w:val="0"/>
          <w:marRight w:val="0"/>
          <w:marTop w:val="0"/>
          <w:marBottom w:val="0"/>
          <w:divBdr>
            <w:top w:val="none" w:sz="0" w:space="0" w:color="auto"/>
            <w:left w:val="none" w:sz="0" w:space="0" w:color="auto"/>
            <w:bottom w:val="none" w:sz="0" w:space="0" w:color="auto"/>
            <w:right w:val="none" w:sz="0" w:space="0" w:color="auto"/>
          </w:divBdr>
        </w:div>
        <w:div w:id="1853184687">
          <w:marLeft w:val="0"/>
          <w:marRight w:val="0"/>
          <w:marTop w:val="0"/>
          <w:marBottom w:val="0"/>
          <w:divBdr>
            <w:top w:val="none" w:sz="0" w:space="0" w:color="auto"/>
            <w:left w:val="none" w:sz="0" w:space="0" w:color="auto"/>
            <w:bottom w:val="none" w:sz="0" w:space="0" w:color="auto"/>
            <w:right w:val="none" w:sz="0" w:space="0" w:color="auto"/>
          </w:divBdr>
        </w:div>
        <w:div w:id="2108038600">
          <w:marLeft w:val="0"/>
          <w:marRight w:val="0"/>
          <w:marTop w:val="0"/>
          <w:marBottom w:val="0"/>
          <w:divBdr>
            <w:top w:val="none" w:sz="0" w:space="0" w:color="auto"/>
            <w:left w:val="none" w:sz="0" w:space="0" w:color="auto"/>
            <w:bottom w:val="none" w:sz="0" w:space="0" w:color="auto"/>
            <w:right w:val="none" w:sz="0" w:space="0" w:color="auto"/>
          </w:divBdr>
        </w:div>
        <w:div w:id="395670740">
          <w:marLeft w:val="0"/>
          <w:marRight w:val="0"/>
          <w:marTop w:val="0"/>
          <w:marBottom w:val="0"/>
          <w:divBdr>
            <w:top w:val="none" w:sz="0" w:space="0" w:color="auto"/>
            <w:left w:val="none" w:sz="0" w:space="0" w:color="auto"/>
            <w:bottom w:val="none" w:sz="0" w:space="0" w:color="auto"/>
            <w:right w:val="none" w:sz="0" w:space="0" w:color="auto"/>
          </w:divBdr>
        </w:div>
        <w:div w:id="196892827">
          <w:marLeft w:val="0"/>
          <w:marRight w:val="0"/>
          <w:marTop w:val="0"/>
          <w:marBottom w:val="0"/>
          <w:divBdr>
            <w:top w:val="none" w:sz="0" w:space="0" w:color="auto"/>
            <w:left w:val="none" w:sz="0" w:space="0" w:color="auto"/>
            <w:bottom w:val="none" w:sz="0" w:space="0" w:color="auto"/>
            <w:right w:val="none" w:sz="0" w:space="0" w:color="auto"/>
          </w:divBdr>
        </w:div>
        <w:div w:id="1563558593">
          <w:marLeft w:val="0"/>
          <w:marRight w:val="0"/>
          <w:marTop w:val="0"/>
          <w:marBottom w:val="0"/>
          <w:divBdr>
            <w:top w:val="none" w:sz="0" w:space="0" w:color="auto"/>
            <w:left w:val="none" w:sz="0" w:space="0" w:color="auto"/>
            <w:bottom w:val="none" w:sz="0" w:space="0" w:color="auto"/>
            <w:right w:val="none" w:sz="0" w:space="0" w:color="auto"/>
          </w:divBdr>
        </w:div>
        <w:div w:id="989560325">
          <w:marLeft w:val="0"/>
          <w:marRight w:val="0"/>
          <w:marTop w:val="0"/>
          <w:marBottom w:val="0"/>
          <w:divBdr>
            <w:top w:val="none" w:sz="0" w:space="0" w:color="auto"/>
            <w:left w:val="none" w:sz="0" w:space="0" w:color="auto"/>
            <w:bottom w:val="none" w:sz="0" w:space="0" w:color="auto"/>
            <w:right w:val="none" w:sz="0" w:space="0" w:color="auto"/>
          </w:divBdr>
        </w:div>
        <w:div w:id="653487261">
          <w:marLeft w:val="0"/>
          <w:marRight w:val="0"/>
          <w:marTop w:val="0"/>
          <w:marBottom w:val="0"/>
          <w:divBdr>
            <w:top w:val="none" w:sz="0" w:space="0" w:color="auto"/>
            <w:left w:val="none" w:sz="0" w:space="0" w:color="auto"/>
            <w:bottom w:val="none" w:sz="0" w:space="0" w:color="auto"/>
            <w:right w:val="none" w:sz="0" w:space="0" w:color="auto"/>
          </w:divBdr>
        </w:div>
        <w:div w:id="1643347610">
          <w:marLeft w:val="0"/>
          <w:marRight w:val="0"/>
          <w:marTop w:val="0"/>
          <w:marBottom w:val="0"/>
          <w:divBdr>
            <w:top w:val="none" w:sz="0" w:space="0" w:color="auto"/>
            <w:left w:val="none" w:sz="0" w:space="0" w:color="auto"/>
            <w:bottom w:val="none" w:sz="0" w:space="0" w:color="auto"/>
            <w:right w:val="none" w:sz="0" w:space="0" w:color="auto"/>
          </w:divBdr>
        </w:div>
        <w:div w:id="1973944749">
          <w:marLeft w:val="0"/>
          <w:marRight w:val="0"/>
          <w:marTop w:val="0"/>
          <w:marBottom w:val="0"/>
          <w:divBdr>
            <w:top w:val="none" w:sz="0" w:space="0" w:color="auto"/>
            <w:left w:val="none" w:sz="0" w:space="0" w:color="auto"/>
            <w:bottom w:val="none" w:sz="0" w:space="0" w:color="auto"/>
            <w:right w:val="none" w:sz="0" w:space="0" w:color="auto"/>
          </w:divBdr>
        </w:div>
        <w:div w:id="1692141900">
          <w:marLeft w:val="0"/>
          <w:marRight w:val="0"/>
          <w:marTop w:val="0"/>
          <w:marBottom w:val="0"/>
          <w:divBdr>
            <w:top w:val="none" w:sz="0" w:space="0" w:color="auto"/>
            <w:left w:val="none" w:sz="0" w:space="0" w:color="auto"/>
            <w:bottom w:val="none" w:sz="0" w:space="0" w:color="auto"/>
            <w:right w:val="none" w:sz="0" w:space="0" w:color="auto"/>
          </w:divBdr>
        </w:div>
        <w:div w:id="703023791">
          <w:marLeft w:val="0"/>
          <w:marRight w:val="0"/>
          <w:marTop w:val="0"/>
          <w:marBottom w:val="0"/>
          <w:divBdr>
            <w:top w:val="none" w:sz="0" w:space="0" w:color="auto"/>
            <w:left w:val="none" w:sz="0" w:space="0" w:color="auto"/>
            <w:bottom w:val="none" w:sz="0" w:space="0" w:color="auto"/>
            <w:right w:val="none" w:sz="0" w:space="0" w:color="auto"/>
          </w:divBdr>
        </w:div>
        <w:div w:id="1038167641">
          <w:marLeft w:val="0"/>
          <w:marRight w:val="0"/>
          <w:marTop w:val="0"/>
          <w:marBottom w:val="0"/>
          <w:divBdr>
            <w:top w:val="none" w:sz="0" w:space="0" w:color="auto"/>
            <w:left w:val="none" w:sz="0" w:space="0" w:color="auto"/>
            <w:bottom w:val="none" w:sz="0" w:space="0" w:color="auto"/>
            <w:right w:val="none" w:sz="0" w:space="0" w:color="auto"/>
          </w:divBdr>
        </w:div>
        <w:div w:id="847254129">
          <w:marLeft w:val="0"/>
          <w:marRight w:val="0"/>
          <w:marTop w:val="0"/>
          <w:marBottom w:val="0"/>
          <w:divBdr>
            <w:top w:val="none" w:sz="0" w:space="0" w:color="auto"/>
            <w:left w:val="none" w:sz="0" w:space="0" w:color="auto"/>
            <w:bottom w:val="none" w:sz="0" w:space="0" w:color="auto"/>
            <w:right w:val="none" w:sz="0" w:space="0" w:color="auto"/>
          </w:divBdr>
        </w:div>
        <w:div w:id="282809129">
          <w:marLeft w:val="0"/>
          <w:marRight w:val="0"/>
          <w:marTop w:val="0"/>
          <w:marBottom w:val="0"/>
          <w:divBdr>
            <w:top w:val="none" w:sz="0" w:space="0" w:color="auto"/>
            <w:left w:val="none" w:sz="0" w:space="0" w:color="auto"/>
            <w:bottom w:val="none" w:sz="0" w:space="0" w:color="auto"/>
            <w:right w:val="none" w:sz="0" w:space="0" w:color="auto"/>
          </w:divBdr>
        </w:div>
        <w:div w:id="2065175571">
          <w:marLeft w:val="0"/>
          <w:marRight w:val="0"/>
          <w:marTop w:val="0"/>
          <w:marBottom w:val="0"/>
          <w:divBdr>
            <w:top w:val="none" w:sz="0" w:space="0" w:color="auto"/>
            <w:left w:val="none" w:sz="0" w:space="0" w:color="auto"/>
            <w:bottom w:val="none" w:sz="0" w:space="0" w:color="auto"/>
            <w:right w:val="none" w:sz="0" w:space="0" w:color="auto"/>
          </w:divBdr>
        </w:div>
        <w:div w:id="993879532">
          <w:marLeft w:val="0"/>
          <w:marRight w:val="0"/>
          <w:marTop w:val="0"/>
          <w:marBottom w:val="0"/>
          <w:divBdr>
            <w:top w:val="none" w:sz="0" w:space="0" w:color="auto"/>
            <w:left w:val="none" w:sz="0" w:space="0" w:color="auto"/>
            <w:bottom w:val="none" w:sz="0" w:space="0" w:color="auto"/>
            <w:right w:val="none" w:sz="0" w:space="0" w:color="auto"/>
          </w:divBdr>
        </w:div>
        <w:div w:id="1051271345">
          <w:marLeft w:val="0"/>
          <w:marRight w:val="0"/>
          <w:marTop w:val="0"/>
          <w:marBottom w:val="0"/>
          <w:divBdr>
            <w:top w:val="none" w:sz="0" w:space="0" w:color="auto"/>
            <w:left w:val="none" w:sz="0" w:space="0" w:color="auto"/>
            <w:bottom w:val="none" w:sz="0" w:space="0" w:color="auto"/>
            <w:right w:val="none" w:sz="0" w:space="0" w:color="auto"/>
          </w:divBdr>
        </w:div>
        <w:div w:id="873233120">
          <w:marLeft w:val="0"/>
          <w:marRight w:val="0"/>
          <w:marTop w:val="0"/>
          <w:marBottom w:val="0"/>
          <w:divBdr>
            <w:top w:val="none" w:sz="0" w:space="0" w:color="auto"/>
            <w:left w:val="none" w:sz="0" w:space="0" w:color="auto"/>
            <w:bottom w:val="none" w:sz="0" w:space="0" w:color="auto"/>
            <w:right w:val="none" w:sz="0" w:space="0" w:color="auto"/>
          </w:divBdr>
        </w:div>
        <w:div w:id="435253582">
          <w:marLeft w:val="0"/>
          <w:marRight w:val="0"/>
          <w:marTop w:val="0"/>
          <w:marBottom w:val="0"/>
          <w:divBdr>
            <w:top w:val="none" w:sz="0" w:space="0" w:color="auto"/>
            <w:left w:val="none" w:sz="0" w:space="0" w:color="auto"/>
            <w:bottom w:val="none" w:sz="0" w:space="0" w:color="auto"/>
            <w:right w:val="none" w:sz="0" w:space="0" w:color="auto"/>
          </w:divBdr>
        </w:div>
        <w:div w:id="1705400626">
          <w:marLeft w:val="0"/>
          <w:marRight w:val="0"/>
          <w:marTop w:val="0"/>
          <w:marBottom w:val="0"/>
          <w:divBdr>
            <w:top w:val="none" w:sz="0" w:space="0" w:color="auto"/>
            <w:left w:val="none" w:sz="0" w:space="0" w:color="auto"/>
            <w:bottom w:val="none" w:sz="0" w:space="0" w:color="auto"/>
            <w:right w:val="none" w:sz="0" w:space="0" w:color="auto"/>
          </w:divBdr>
        </w:div>
        <w:div w:id="1988313730">
          <w:marLeft w:val="0"/>
          <w:marRight w:val="0"/>
          <w:marTop w:val="0"/>
          <w:marBottom w:val="0"/>
          <w:divBdr>
            <w:top w:val="none" w:sz="0" w:space="0" w:color="auto"/>
            <w:left w:val="none" w:sz="0" w:space="0" w:color="auto"/>
            <w:bottom w:val="none" w:sz="0" w:space="0" w:color="auto"/>
            <w:right w:val="none" w:sz="0" w:space="0" w:color="auto"/>
          </w:divBdr>
        </w:div>
        <w:div w:id="228152287">
          <w:marLeft w:val="0"/>
          <w:marRight w:val="0"/>
          <w:marTop w:val="0"/>
          <w:marBottom w:val="0"/>
          <w:divBdr>
            <w:top w:val="none" w:sz="0" w:space="0" w:color="auto"/>
            <w:left w:val="none" w:sz="0" w:space="0" w:color="auto"/>
            <w:bottom w:val="none" w:sz="0" w:space="0" w:color="auto"/>
            <w:right w:val="none" w:sz="0" w:space="0" w:color="auto"/>
          </w:divBdr>
        </w:div>
        <w:div w:id="1126048695">
          <w:marLeft w:val="0"/>
          <w:marRight w:val="0"/>
          <w:marTop w:val="0"/>
          <w:marBottom w:val="0"/>
          <w:divBdr>
            <w:top w:val="none" w:sz="0" w:space="0" w:color="auto"/>
            <w:left w:val="none" w:sz="0" w:space="0" w:color="auto"/>
            <w:bottom w:val="none" w:sz="0" w:space="0" w:color="auto"/>
            <w:right w:val="none" w:sz="0" w:space="0" w:color="auto"/>
          </w:divBdr>
        </w:div>
        <w:div w:id="958532781">
          <w:marLeft w:val="0"/>
          <w:marRight w:val="0"/>
          <w:marTop w:val="0"/>
          <w:marBottom w:val="0"/>
          <w:divBdr>
            <w:top w:val="none" w:sz="0" w:space="0" w:color="auto"/>
            <w:left w:val="none" w:sz="0" w:space="0" w:color="auto"/>
            <w:bottom w:val="none" w:sz="0" w:space="0" w:color="auto"/>
            <w:right w:val="none" w:sz="0" w:space="0" w:color="auto"/>
          </w:divBdr>
        </w:div>
        <w:div w:id="1390566529">
          <w:marLeft w:val="0"/>
          <w:marRight w:val="0"/>
          <w:marTop w:val="0"/>
          <w:marBottom w:val="0"/>
          <w:divBdr>
            <w:top w:val="none" w:sz="0" w:space="0" w:color="auto"/>
            <w:left w:val="none" w:sz="0" w:space="0" w:color="auto"/>
            <w:bottom w:val="none" w:sz="0" w:space="0" w:color="auto"/>
            <w:right w:val="none" w:sz="0" w:space="0" w:color="auto"/>
          </w:divBdr>
        </w:div>
        <w:div w:id="1482700455">
          <w:marLeft w:val="0"/>
          <w:marRight w:val="0"/>
          <w:marTop w:val="0"/>
          <w:marBottom w:val="0"/>
          <w:divBdr>
            <w:top w:val="none" w:sz="0" w:space="0" w:color="auto"/>
            <w:left w:val="none" w:sz="0" w:space="0" w:color="auto"/>
            <w:bottom w:val="none" w:sz="0" w:space="0" w:color="auto"/>
            <w:right w:val="none" w:sz="0" w:space="0" w:color="auto"/>
          </w:divBdr>
        </w:div>
        <w:div w:id="1199316345">
          <w:marLeft w:val="0"/>
          <w:marRight w:val="0"/>
          <w:marTop w:val="0"/>
          <w:marBottom w:val="0"/>
          <w:divBdr>
            <w:top w:val="none" w:sz="0" w:space="0" w:color="auto"/>
            <w:left w:val="none" w:sz="0" w:space="0" w:color="auto"/>
            <w:bottom w:val="none" w:sz="0" w:space="0" w:color="auto"/>
            <w:right w:val="none" w:sz="0" w:space="0" w:color="auto"/>
          </w:divBdr>
        </w:div>
        <w:div w:id="716054175">
          <w:marLeft w:val="0"/>
          <w:marRight w:val="0"/>
          <w:marTop w:val="0"/>
          <w:marBottom w:val="0"/>
          <w:divBdr>
            <w:top w:val="none" w:sz="0" w:space="0" w:color="auto"/>
            <w:left w:val="none" w:sz="0" w:space="0" w:color="auto"/>
            <w:bottom w:val="none" w:sz="0" w:space="0" w:color="auto"/>
            <w:right w:val="none" w:sz="0" w:space="0" w:color="auto"/>
          </w:divBdr>
        </w:div>
        <w:div w:id="1320184310">
          <w:marLeft w:val="0"/>
          <w:marRight w:val="0"/>
          <w:marTop w:val="0"/>
          <w:marBottom w:val="0"/>
          <w:divBdr>
            <w:top w:val="none" w:sz="0" w:space="0" w:color="auto"/>
            <w:left w:val="none" w:sz="0" w:space="0" w:color="auto"/>
            <w:bottom w:val="none" w:sz="0" w:space="0" w:color="auto"/>
            <w:right w:val="none" w:sz="0" w:space="0" w:color="auto"/>
          </w:divBdr>
        </w:div>
        <w:div w:id="397047760">
          <w:marLeft w:val="0"/>
          <w:marRight w:val="0"/>
          <w:marTop w:val="0"/>
          <w:marBottom w:val="0"/>
          <w:divBdr>
            <w:top w:val="none" w:sz="0" w:space="0" w:color="auto"/>
            <w:left w:val="none" w:sz="0" w:space="0" w:color="auto"/>
            <w:bottom w:val="none" w:sz="0" w:space="0" w:color="auto"/>
            <w:right w:val="none" w:sz="0" w:space="0" w:color="auto"/>
          </w:divBdr>
        </w:div>
        <w:div w:id="280500846">
          <w:marLeft w:val="0"/>
          <w:marRight w:val="0"/>
          <w:marTop w:val="0"/>
          <w:marBottom w:val="0"/>
          <w:divBdr>
            <w:top w:val="none" w:sz="0" w:space="0" w:color="auto"/>
            <w:left w:val="none" w:sz="0" w:space="0" w:color="auto"/>
            <w:bottom w:val="none" w:sz="0" w:space="0" w:color="auto"/>
            <w:right w:val="none" w:sz="0" w:space="0" w:color="auto"/>
          </w:divBdr>
        </w:div>
        <w:div w:id="1916043169">
          <w:marLeft w:val="0"/>
          <w:marRight w:val="0"/>
          <w:marTop w:val="0"/>
          <w:marBottom w:val="0"/>
          <w:divBdr>
            <w:top w:val="none" w:sz="0" w:space="0" w:color="auto"/>
            <w:left w:val="none" w:sz="0" w:space="0" w:color="auto"/>
            <w:bottom w:val="none" w:sz="0" w:space="0" w:color="auto"/>
            <w:right w:val="none" w:sz="0" w:space="0" w:color="auto"/>
          </w:divBdr>
        </w:div>
        <w:div w:id="1701275084">
          <w:marLeft w:val="0"/>
          <w:marRight w:val="0"/>
          <w:marTop w:val="0"/>
          <w:marBottom w:val="0"/>
          <w:divBdr>
            <w:top w:val="none" w:sz="0" w:space="0" w:color="auto"/>
            <w:left w:val="none" w:sz="0" w:space="0" w:color="auto"/>
            <w:bottom w:val="none" w:sz="0" w:space="0" w:color="auto"/>
            <w:right w:val="none" w:sz="0" w:space="0" w:color="auto"/>
          </w:divBdr>
        </w:div>
        <w:div w:id="1827437144">
          <w:marLeft w:val="0"/>
          <w:marRight w:val="0"/>
          <w:marTop w:val="0"/>
          <w:marBottom w:val="0"/>
          <w:divBdr>
            <w:top w:val="none" w:sz="0" w:space="0" w:color="auto"/>
            <w:left w:val="none" w:sz="0" w:space="0" w:color="auto"/>
            <w:bottom w:val="none" w:sz="0" w:space="0" w:color="auto"/>
            <w:right w:val="none" w:sz="0" w:space="0" w:color="auto"/>
          </w:divBdr>
        </w:div>
        <w:div w:id="694114732">
          <w:marLeft w:val="0"/>
          <w:marRight w:val="0"/>
          <w:marTop w:val="0"/>
          <w:marBottom w:val="0"/>
          <w:divBdr>
            <w:top w:val="none" w:sz="0" w:space="0" w:color="auto"/>
            <w:left w:val="none" w:sz="0" w:space="0" w:color="auto"/>
            <w:bottom w:val="none" w:sz="0" w:space="0" w:color="auto"/>
            <w:right w:val="none" w:sz="0" w:space="0" w:color="auto"/>
          </w:divBdr>
        </w:div>
        <w:div w:id="725951590">
          <w:marLeft w:val="0"/>
          <w:marRight w:val="0"/>
          <w:marTop w:val="0"/>
          <w:marBottom w:val="0"/>
          <w:divBdr>
            <w:top w:val="none" w:sz="0" w:space="0" w:color="auto"/>
            <w:left w:val="none" w:sz="0" w:space="0" w:color="auto"/>
            <w:bottom w:val="none" w:sz="0" w:space="0" w:color="auto"/>
            <w:right w:val="none" w:sz="0" w:space="0" w:color="auto"/>
          </w:divBdr>
        </w:div>
        <w:div w:id="1783912644">
          <w:marLeft w:val="0"/>
          <w:marRight w:val="0"/>
          <w:marTop w:val="0"/>
          <w:marBottom w:val="0"/>
          <w:divBdr>
            <w:top w:val="none" w:sz="0" w:space="0" w:color="auto"/>
            <w:left w:val="none" w:sz="0" w:space="0" w:color="auto"/>
            <w:bottom w:val="none" w:sz="0" w:space="0" w:color="auto"/>
            <w:right w:val="none" w:sz="0" w:space="0" w:color="auto"/>
          </w:divBdr>
        </w:div>
        <w:div w:id="26639587">
          <w:marLeft w:val="0"/>
          <w:marRight w:val="0"/>
          <w:marTop w:val="0"/>
          <w:marBottom w:val="0"/>
          <w:divBdr>
            <w:top w:val="none" w:sz="0" w:space="0" w:color="auto"/>
            <w:left w:val="none" w:sz="0" w:space="0" w:color="auto"/>
            <w:bottom w:val="none" w:sz="0" w:space="0" w:color="auto"/>
            <w:right w:val="none" w:sz="0" w:space="0" w:color="auto"/>
          </w:divBdr>
        </w:div>
        <w:div w:id="885096138">
          <w:marLeft w:val="0"/>
          <w:marRight w:val="0"/>
          <w:marTop w:val="0"/>
          <w:marBottom w:val="0"/>
          <w:divBdr>
            <w:top w:val="none" w:sz="0" w:space="0" w:color="auto"/>
            <w:left w:val="none" w:sz="0" w:space="0" w:color="auto"/>
            <w:bottom w:val="none" w:sz="0" w:space="0" w:color="auto"/>
            <w:right w:val="none" w:sz="0" w:space="0" w:color="auto"/>
          </w:divBdr>
        </w:div>
        <w:div w:id="754865177">
          <w:marLeft w:val="0"/>
          <w:marRight w:val="0"/>
          <w:marTop w:val="0"/>
          <w:marBottom w:val="0"/>
          <w:divBdr>
            <w:top w:val="none" w:sz="0" w:space="0" w:color="auto"/>
            <w:left w:val="none" w:sz="0" w:space="0" w:color="auto"/>
            <w:bottom w:val="none" w:sz="0" w:space="0" w:color="auto"/>
            <w:right w:val="none" w:sz="0" w:space="0" w:color="auto"/>
          </w:divBdr>
        </w:div>
        <w:div w:id="1918589872">
          <w:marLeft w:val="0"/>
          <w:marRight w:val="0"/>
          <w:marTop w:val="0"/>
          <w:marBottom w:val="0"/>
          <w:divBdr>
            <w:top w:val="none" w:sz="0" w:space="0" w:color="auto"/>
            <w:left w:val="none" w:sz="0" w:space="0" w:color="auto"/>
            <w:bottom w:val="none" w:sz="0" w:space="0" w:color="auto"/>
            <w:right w:val="none" w:sz="0" w:space="0" w:color="auto"/>
          </w:divBdr>
        </w:div>
        <w:div w:id="450439030">
          <w:marLeft w:val="0"/>
          <w:marRight w:val="0"/>
          <w:marTop w:val="0"/>
          <w:marBottom w:val="0"/>
          <w:divBdr>
            <w:top w:val="none" w:sz="0" w:space="0" w:color="auto"/>
            <w:left w:val="none" w:sz="0" w:space="0" w:color="auto"/>
            <w:bottom w:val="none" w:sz="0" w:space="0" w:color="auto"/>
            <w:right w:val="none" w:sz="0" w:space="0" w:color="auto"/>
          </w:divBdr>
        </w:div>
        <w:div w:id="1637368847">
          <w:marLeft w:val="0"/>
          <w:marRight w:val="0"/>
          <w:marTop w:val="0"/>
          <w:marBottom w:val="0"/>
          <w:divBdr>
            <w:top w:val="none" w:sz="0" w:space="0" w:color="auto"/>
            <w:left w:val="none" w:sz="0" w:space="0" w:color="auto"/>
            <w:bottom w:val="none" w:sz="0" w:space="0" w:color="auto"/>
            <w:right w:val="none" w:sz="0" w:space="0" w:color="auto"/>
          </w:divBdr>
        </w:div>
        <w:div w:id="537014053">
          <w:marLeft w:val="0"/>
          <w:marRight w:val="0"/>
          <w:marTop w:val="0"/>
          <w:marBottom w:val="0"/>
          <w:divBdr>
            <w:top w:val="none" w:sz="0" w:space="0" w:color="auto"/>
            <w:left w:val="none" w:sz="0" w:space="0" w:color="auto"/>
            <w:bottom w:val="none" w:sz="0" w:space="0" w:color="auto"/>
            <w:right w:val="none" w:sz="0" w:space="0" w:color="auto"/>
          </w:divBdr>
        </w:div>
        <w:div w:id="759063380">
          <w:marLeft w:val="0"/>
          <w:marRight w:val="0"/>
          <w:marTop w:val="0"/>
          <w:marBottom w:val="0"/>
          <w:divBdr>
            <w:top w:val="none" w:sz="0" w:space="0" w:color="auto"/>
            <w:left w:val="none" w:sz="0" w:space="0" w:color="auto"/>
            <w:bottom w:val="none" w:sz="0" w:space="0" w:color="auto"/>
            <w:right w:val="none" w:sz="0" w:space="0" w:color="auto"/>
          </w:divBdr>
        </w:div>
        <w:div w:id="796796006">
          <w:marLeft w:val="0"/>
          <w:marRight w:val="0"/>
          <w:marTop w:val="0"/>
          <w:marBottom w:val="0"/>
          <w:divBdr>
            <w:top w:val="none" w:sz="0" w:space="0" w:color="auto"/>
            <w:left w:val="none" w:sz="0" w:space="0" w:color="auto"/>
            <w:bottom w:val="none" w:sz="0" w:space="0" w:color="auto"/>
            <w:right w:val="none" w:sz="0" w:space="0" w:color="auto"/>
          </w:divBdr>
        </w:div>
        <w:div w:id="1852523612">
          <w:marLeft w:val="0"/>
          <w:marRight w:val="0"/>
          <w:marTop w:val="0"/>
          <w:marBottom w:val="0"/>
          <w:divBdr>
            <w:top w:val="none" w:sz="0" w:space="0" w:color="auto"/>
            <w:left w:val="none" w:sz="0" w:space="0" w:color="auto"/>
            <w:bottom w:val="none" w:sz="0" w:space="0" w:color="auto"/>
            <w:right w:val="none" w:sz="0" w:space="0" w:color="auto"/>
          </w:divBdr>
        </w:div>
        <w:div w:id="521209390">
          <w:marLeft w:val="0"/>
          <w:marRight w:val="0"/>
          <w:marTop w:val="0"/>
          <w:marBottom w:val="0"/>
          <w:divBdr>
            <w:top w:val="none" w:sz="0" w:space="0" w:color="auto"/>
            <w:left w:val="none" w:sz="0" w:space="0" w:color="auto"/>
            <w:bottom w:val="none" w:sz="0" w:space="0" w:color="auto"/>
            <w:right w:val="none" w:sz="0" w:space="0" w:color="auto"/>
          </w:divBdr>
        </w:div>
        <w:div w:id="365641363">
          <w:marLeft w:val="0"/>
          <w:marRight w:val="0"/>
          <w:marTop w:val="0"/>
          <w:marBottom w:val="0"/>
          <w:divBdr>
            <w:top w:val="none" w:sz="0" w:space="0" w:color="auto"/>
            <w:left w:val="none" w:sz="0" w:space="0" w:color="auto"/>
            <w:bottom w:val="none" w:sz="0" w:space="0" w:color="auto"/>
            <w:right w:val="none" w:sz="0" w:space="0" w:color="auto"/>
          </w:divBdr>
        </w:div>
        <w:div w:id="386076484">
          <w:marLeft w:val="0"/>
          <w:marRight w:val="0"/>
          <w:marTop w:val="0"/>
          <w:marBottom w:val="0"/>
          <w:divBdr>
            <w:top w:val="none" w:sz="0" w:space="0" w:color="auto"/>
            <w:left w:val="none" w:sz="0" w:space="0" w:color="auto"/>
            <w:bottom w:val="none" w:sz="0" w:space="0" w:color="auto"/>
            <w:right w:val="none" w:sz="0" w:space="0" w:color="auto"/>
          </w:divBdr>
        </w:div>
        <w:div w:id="709644720">
          <w:marLeft w:val="0"/>
          <w:marRight w:val="0"/>
          <w:marTop w:val="0"/>
          <w:marBottom w:val="0"/>
          <w:divBdr>
            <w:top w:val="none" w:sz="0" w:space="0" w:color="auto"/>
            <w:left w:val="none" w:sz="0" w:space="0" w:color="auto"/>
            <w:bottom w:val="none" w:sz="0" w:space="0" w:color="auto"/>
            <w:right w:val="none" w:sz="0" w:space="0" w:color="auto"/>
          </w:divBdr>
        </w:div>
        <w:div w:id="5327157">
          <w:marLeft w:val="0"/>
          <w:marRight w:val="0"/>
          <w:marTop w:val="0"/>
          <w:marBottom w:val="0"/>
          <w:divBdr>
            <w:top w:val="none" w:sz="0" w:space="0" w:color="auto"/>
            <w:left w:val="none" w:sz="0" w:space="0" w:color="auto"/>
            <w:bottom w:val="none" w:sz="0" w:space="0" w:color="auto"/>
            <w:right w:val="none" w:sz="0" w:space="0" w:color="auto"/>
          </w:divBdr>
        </w:div>
        <w:div w:id="374811242">
          <w:marLeft w:val="0"/>
          <w:marRight w:val="0"/>
          <w:marTop w:val="0"/>
          <w:marBottom w:val="0"/>
          <w:divBdr>
            <w:top w:val="none" w:sz="0" w:space="0" w:color="auto"/>
            <w:left w:val="none" w:sz="0" w:space="0" w:color="auto"/>
            <w:bottom w:val="none" w:sz="0" w:space="0" w:color="auto"/>
            <w:right w:val="none" w:sz="0" w:space="0" w:color="auto"/>
          </w:divBdr>
        </w:div>
        <w:div w:id="913202720">
          <w:marLeft w:val="0"/>
          <w:marRight w:val="0"/>
          <w:marTop w:val="0"/>
          <w:marBottom w:val="0"/>
          <w:divBdr>
            <w:top w:val="none" w:sz="0" w:space="0" w:color="auto"/>
            <w:left w:val="none" w:sz="0" w:space="0" w:color="auto"/>
            <w:bottom w:val="none" w:sz="0" w:space="0" w:color="auto"/>
            <w:right w:val="none" w:sz="0" w:space="0" w:color="auto"/>
          </w:divBdr>
        </w:div>
        <w:div w:id="479226769">
          <w:marLeft w:val="0"/>
          <w:marRight w:val="0"/>
          <w:marTop w:val="0"/>
          <w:marBottom w:val="0"/>
          <w:divBdr>
            <w:top w:val="none" w:sz="0" w:space="0" w:color="auto"/>
            <w:left w:val="none" w:sz="0" w:space="0" w:color="auto"/>
            <w:bottom w:val="none" w:sz="0" w:space="0" w:color="auto"/>
            <w:right w:val="none" w:sz="0" w:space="0" w:color="auto"/>
          </w:divBdr>
        </w:div>
        <w:div w:id="891649081">
          <w:marLeft w:val="0"/>
          <w:marRight w:val="0"/>
          <w:marTop w:val="0"/>
          <w:marBottom w:val="0"/>
          <w:divBdr>
            <w:top w:val="none" w:sz="0" w:space="0" w:color="auto"/>
            <w:left w:val="none" w:sz="0" w:space="0" w:color="auto"/>
            <w:bottom w:val="none" w:sz="0" w:space="0" w:color="auto"/>
            <w:right w:val="none" w:sz="0" w:space="0" w:color="auto"/>
          </w:divBdr>
        </w:div>
        <w:div w:id="1155875472">
          <w:marLeft w:val="0"/>
          <w:marRight w:val="0"/>
          <w:marTop w:val="0"/>
          <w:marBottom w:val="0"/>
          <w:divBdr>
            <w:top w:val="none" w:sz="0" w:space="0" w:color="auto"/>
            <w:left w:val="none" w:sz="0" w:space="0" w:color="auto"/>
            <w:bottom w:val="none" w:sz="0" w:space="0" w:color="auto"/>
            <w:right w:val="none" w:sz="0" w:space="0" w:color="auto"/>
          </w:divBdr>
        </w:div>
        <w:div w:id="721826109">
          <w:marLeft w:val="0"/>
          <w:marRight w:val="0"/>
          <w:marTop w:val="0"/>
          <w:marBottom w:val="0"/>
          <w:divBdr>
            <w:top w:val="none" w:sz="0" w:space="0" w:color="auto"/>
            <w:left w:val="none" w:sz="0" w:space="0" w:color="auto"/>
            <w:bottom w:val="none" w:sz="0" w:space="0" w:color="auto"/>
            <w:right w:val="none" w:sz="0" w:space="0" w:color="auto"/>
          </w:divBdr>
        </w:div>
        <w:div w:id="1982037909">
          <w:marLeft w:val="0"/>
          <w:marRight w:val="0"/>
          <w:marTop w:val="0"/>
          <w:marBottom w:val="0"/>
          <w:divBdr>
            <w:top w:val="none" w:sz="0" w:space="0" w:color="auto"/>
            <w:left w:val="none" w:sz="0" w:space="0" w:color="auto"/>
            <w:bottom w:val="none" w:sz="0" w:space="0" w:color="auto"/>
            <w:right w:val="none" w:sz="0" w:space="0" w:color="auto"/>
          </w:divBdr>
        </w:div>
        <w:div w:id="856040327">
          <w:marLeft w:val="0"/>
          <w:marRight w:val="0"/>
          <w:marTop w:val="0"/>
          <w:marBottom w:val="0"/>
          <w:divBdr>
            <w:top w:val="none" w:sz="0" w:space="0" w:color="auto"/>
            <w:left w:val="none" w:sz="0" w:space="0" w:color="auto"/>
            <w:bottom w:val="none" w:sz="0" w:space="0" w:color="auto"/>
            <w:right w:val="none" w:sz="0" w:space="0" w:color="auto"/>
          </w:divBdr>
        </w:div>
        <w:div w:id="37172102">
          <w:marLeft w:val="0"/>
          <w:marRight w:val="0"/>
          <w:marTop w:val="0"/>
          <w:marBottom w:val="0"/>
          <w:divBdr>
            <w:top w:val="none" w:sz="0" w:space="0" w:color="auto"/>
            <w:left w:val="none" w:sz="0" w:space="0" w:color="auto"/>
            <w:bottom w:val="none" w:sz="0" w:space="0" w:color="auto"/>
            <w:right w:val="none" w:sz="0" w:space="0" w:color="auto"/>
          </w:divBdr>
        </w:div>
        <w:div w:id="707727937">
          <w:marLeft w:val="0"/>
          <w:marRight w:val="0"/>
          <w:marTop w:val="0"/>
          <w:marBottom w:val="0"/>
          <w:divBdr>
            <w:top w:val="none" w:sz="0" w:space="0" w:color="auto"/>
            <w:left w:val="none" w:sz="0" w:space="0" w:color="auto"/>
            <w:bottom w:val="none" w:sz="0" w:space="0" w:color="auto"/>
            <w:right w:val="none" w:sz="0" w:space="0" w:color="auto"/>
          </w:divBdr>
        </w:div>
        <w:div w:id="1706254819">
          <w:marLeft w:val="0"/>
          <w:marRight w:val="0"/>
          <w:marTop w:val="0"/>
          <w:marBottom w:val="0"/>
          <w:divBdr>
            <w:top w:val="none" w:sz="0" w:space="0" w:color="auto"/>
            <w:left w:val="none" w:sz="0" w:space="0" w:color="auto"/>
            <w:bottom w:val="none" w:sz="0" w:space="0" w:color="auto"/>
            <w:right w:val="none" w:sz="0" w:space="0" w:color="auto"/>
          </w:divBdr>
        </w:div>
        <w:div w:id="2040352739">
          <w:marLeft w:val="0"/>
          <w:marRight w:val="0"/>
          <w:marTop w:val="0"/>
          <w:marBottom w:val="0"/>
          <w:divBdr>
            <w:top w:val="none" w:sz="0" w:space="0" w:color="auto"/>
            <w:left w:val="none" w:sz="0" w:space="0" w:color="auto"/>
            <w:bottom w:val="none" w:sz="0" w:space="0" w:color="auto"/>
            <w:right w:val="none" w:sz="0" w:space="0" w:color="auto"/>
          </w:divBdr>
        </w:div>
        <w:div w:id="1460417967">
          <w:marLeft w:val="0"/>
          <w:marRight w:val="0"/>
          <w:marTop w:val="0"/>
          <w:marBottom w:val="0"/>
          <w:divBdr>
            <w:top w:val="none" w:sz="0" w:space="0" w:color="auto"/>
            <w:left w:val="none" w:sz="0" w:space="0" w:color="auto"/>
            <w:bottom w:val="none" w:sz="0" w:space="0" w:color="auto"/>
            <w:right w:val="none" w:sz="0" w:space="0" w:color="auto"/>
          </w:divBdr>
        </w:div>
        <w:div w:id="138503204">
          <w:marLeft w:val="0"/>
          <w:marRight w:val="0"/>
          <w:marTop w:val="0"/>
          <w:marBottom w:val="0"/>
          <w:divBdr>
            <w:top w:val="none" w:sz="0" w:space="0" w:color="auto"/>
            <w:left w:val="none" w:sz="0" w:space="0" w:color="auto"/>
            <w:bottom w:val="none" w:sz="0" w:space="0" w:color="auto"/>
            <w:right w:val="none" w:sz="0" w:space="0" w:color="auto"/>
          </w:divBdr>
        </w:div>
        <w:div w:id="1635793953">
          <w:marLeft w:val="0"/>
          <w:marRight w:val="0"/>
          <w:marTop w:val="0"/>
          <w:marBottom w:val="0"/>
          <w:divBdr>
            <w:top w:val="none" w:sz="0" w:space="0" w:color="auto"/>
            <w:left w:val="none" w:sz="0" w:space="0" w:color="auto"/>
            <w:bottom w:val="none" w:sz="0" w:space="0" w:color="auto"/>
            <w:right w:val="none" w:sz="0" w:space="0" w:color="auto"/>
          </w:divBdr>
        </w:div>
        <w:div w:id="1571232707">
          <w:marLeft w:val="0"/>
          <w:marRight w:val="0"/>
          <w:marTop w:val="0"/>
          <w:marBottom w:val="0"/>
          <w:divBdr>
            <w:top w:val="none" w:sz="0" w:space="0" w:color="auto"/>
            <w:left w:val="none" w:sz="0" w:space="0" w:color="auto"/>
            <w:bottom w:val="none" w:sz="0" w:space="0" w:color="auto"/>
            <w:right w:val="none" w:sz="0" w:space="0" w:color="auto"/>
          </w:divBdr>
        </w:div>
        <w:div w:id="428310458">
          <w:marLeft w:val="0"/>
          <w:marRight w:val="0"/>
          <w:marTop w:val="0"/>
          <w:marBottom w:val="0"/>
          <w:divBdr>
            <w:top w:val="none" w:sz="0" w:space="0" w:color="auto"/>
            <w:left w:val="none" w:sz="0" w:space="0" w:color="auto"/>
            <w:bottom w:val="none" w:sz="0" w:space="0" w:color="auto"/>
            <w:right w:val="none" w:sz="0" w:space="0" w:color="auto"/>
          </w:divBdr>
        </w:div>
        <w:div w:id="751321967">
          <w:marLeft w:val="0"/>
          <w:marRight w:val="0"/>
          <w:marTop w:val="0"/>
          <w:marBottom w:val="0"/>
          <w:divBdr>
            <w:top w:val="none" w:sz="0" w:space="0" w:color="auto"/>
            <w:left w:val="none" w:sz="0" w:space="0" w:color="auto"/>
            <w:bottom w:val="none" w:sz="0" w:space="0" w:color="auto"/>
            <w:right w:val="none" w:sz="0" w:space="0" w:color="auto"/>
          </w:divBdr>
        </w:div>
        <w:div w:id="308442163">
          <w:marLeft w:val="0"/>
          <w:marRight w:val="0"/>
          <w:marTop w:val="0"/>
          <w:marBottom w:val="0"/>
          <w:divBdr>
            <w:top w:val="none" w:sz="0" w:space="0" w:color="auto"/>
            <w:left w:val="none" w:sz="0" w:space="0" w:color="auto"/>
            <w:bottom w:val="none" w:sz="0" w:space="0" w:color="auto"/>
            <w:right w:val="none" w:sz="0" w:space="0" w:color="auto"/>
          </w:divBdr>
        </w:div>
        <w:div w:id="54818768">
          <w:marLeft w:val="0"/>
          <w:marRight w:val="0"/>
          <w:marTop w:val="0"/>
          <w:marBottom w:val="0"/>
          <w:divBdr>
            <w:top w:val="none" w:sz="0" w:space="0" w:color="auto"/>
            <w:left w:val="none" w:sz="0" w:space="0" w:color="auto"/>
            <w:bottom w:val="none" w:sz="0" w:space="0" w:color="auto"/>
            <w:right w:val="none" w:sz="0" w:space="0" w:color="auto"/>
          </w:divBdr>
        </w:div>
        <w:div w:id="359746780">
          <w:marLeft w:val="0"/>
          <w:marRight w:val="0"/>
          <w:marTop w:val="0"/>
          <w:marBottom w:val="0"/>
          <w:divBdr>
            <w:top w:val="none" w:sz="0" w:space="0" w:color="auto"/>
            <w:left w:val="none" w:sz="0" w:space="0" w:color="auto"/>
            <w:bottom w:val="none" w:sz="0" w:space="0" w:color="auto"/>
            <w:right w:val="none" w:sz="0" w:space="0" w:color="auto"/>
          </w:divBdr>
        </w:div>
        <w:div w:id="567376241">
          <w:marLeft w:val="0"/>
          <w:marRight w:val="0"/>
          <w:marTop w:val="0"/>
          <w:marBottom w:val="0"/>
          <w:divBdr>
            <w:top w:val="none" w:sz="0" w:space="0" w:color="auto"/>
            <w:left w:val="none" w:sz="0" w:space="0" w:color="auto"/>
            <w:bottom w:val="none" w:sz="0" w:space="0" w:color="auto"/>
            <w:right w:val="none" w:sz="0" w:space="0" w:color="auto"/>
          </w:divBdr>
        </w:div>
        <w:div w:id="592591180">
          <w:marLeft w:val="0"/>
          <w:marRight w:val="0"/>
          <w:marTop w:val="0"/>
          <w:marBottom w:val="0"/>
          <w:divBdr>
            <w:top w:val="none" w:sz="0" w:space="0" w:color="auto"/>
            <w:left w:val="none" w:sz="0" w:space="0" w:color="auto"/>
            <w:bottom w:val="none" w:sz="0" w:space="0" w:color="auto"/>
            <w:right w:val="none" w:sz="0" w:space="0" w:color="auto"/>
          </w:divBdr>
        </w:div>
        <w:div w:id="535040845">
          <w:marLeft w:val="0"/>
          <w:marRight w:val="0"/>
          <w:marTop w:val="0"/>
          <w:marBottom w:val="0"/>
          <w:divBdr>
            <w:top w:val="none" w:sz="0" w:space="0" w:color="auto"/>
            <w:left w:val="none" w:sz="0" w:space="0" w:color="auto"/>
            <w:bottom w:val="none" w:sz="0" w:space="0" w:color="auto"/>
            <w:right w:val="none" w:sz="0" w:space="0" w:color="auto"/>
          </w:divBdr>
        </w:div>
        <w:div w:id="2047487622">
          <w:marLeft w:val="0"/>
          <w:marRight w:val="0"/>
          <w:marTop w:val="0"/>
          <w:marBottom w:val="0"/>
          <w:divBdr>
            <w:top w:val="none" w:sz="0" w:space="0" w:color="auto"/>
            <w:left w:val="none" w:sz="0" w:space="0" w:color="auto"/>
            <w:bottom w:val="none" w:sz="0" w:space="0" w:color="auto"/>
            <w:right w:val="none" w:sz="0" w:space="0" w:color="auto"/>
          </w:divBdr>
        </w:div>
        <w:div w:id="1711951118">
          <w:marLeft w:val="0"/>
          <w:marRight w:val="0"/>
          <w:marTop w:val="0"/>
          <w:marBottom w:val="0"/>
          <w:divBdr>
            <w:top w:val="none" w:sz="0" w:space="0" w:color="auto"/>
            <w:left w:val="none" w:sz="0" w:space="0" w:color="auto"/>
            <w:bottom w:val="none" w:sz="0" w:space="0" w:color="auto"/>
            <w:right w:val="none" w:sz="0" w:space="0" w:color="auto"/>
          </w:divBdr>
        </w:div>
        <w:div w:id="836307696">
          <w:marLeft w:val="0"/>
          <w:marRight w:val="0"/>
          <w:marTop w:val="0"/>
          <w:marBottom w:val="0"/>
          <w:divBdr>
            <w:top w:val="none" w:sz="0" w:space="0" w:color="auto"/>
            <w:left w:val="none" w:sz="0" w:space="0" w:color="auto"/>
            <w:bottom w:val="none" w:sz="0" w:space="0" w:color="auto"/>
            <w:right w:val="none" w:sz="0" w:space="0" w:color="auto"/>
          </w:divBdr>
        </w:div>
        <w:div w:id="850873917">
          <w:marLeft w:val="0"/>
          <w:marRight w:val="0"/>
          <w:marTop w:val="0"/>
          <w:marBottom w:val="0"/>
          <w:divBdr>
            <w:top w:val="none" w:sz="0" w:space="0" w:color="auto"/>
            <w:left w:val="none" w:sz="0" w:space="0" w:color="auto"/>
            <w:bottom w:val="none" w:sz="0" w:space="0" w:color="auto"/>
            <w:right w:val="none" w:sz="0" w:space="0" w:color="auto"/>
          </w:divBdr>
        </w:div>
        <w:div w:id="651525845">
          <w:marLeft w:val="0"/>
          <w:marRight w:val="0"/>
          <w:marTop w:val="0"/>
          <w:marBottom w:val="0"/>
          <w:divBdr>
            <w:top w:val="none" w:sz="0" w:space="0" w:color="auto"/>
            <w:left w:val="none" w:sz="0" w:space="0" w:color="auto"/>
            <w:bottom w:val="none" w:sz="0" w:space="0" w:color="auto"/>
            <w:right w:val="none" w:sz="0" w:space="0" w:color="auto"/>
          </w:divBdr>
        </w:div>
        <w:div w:id="1597713817">
          <w:marLeft w:val="0"/>
          <w:marRight w:val="0"/>
          <w:marTop w:val="0"/>
          <w:marBottom w:val="0"/>
          <w:divBdr>
            <w:top w:val="none" w:sz="0" w:space="0" w:color="auto"/>
            <w:left w:val="none" w:sz="0" w:space="0" w:color="auto"/>
            <w:bottom w:val="none" w:sz="0" w:space="0" w:color="auto"/>
            <w:right w:val="none" w:sz="0" w:space="0" w:color="auto"/>
          </w:divBdr>
        </w:div>
        <w:div w:id="1234581544">
          <w:marLeft w:val="0"/>
          <w:marRight w:val="0"/>
          <w:marTop w:val="0"/>
          <w:marBottom w:val="0"/>
          <w:divBdr>
            <w:top w:val="none" w:sz="0" w:space="0" w:color="auto"/>
            <w:left w:val="none" w:sz="0" w:space="0" w:color="auto"/>
            <w:bottom w:val="none" w:sz="0" w:space="0" w:color="auto"/>
            <w:right w:val="none" w:sz="0" w:space="0" w:color="auto"/>
          </w:divBdr>
        </w:div>
        <w:div w:id="1990937977">
          <w:marLeft w:val="0"/>
          <w:marRight w:val="0"/>
          <w:marTop w:val="0"/>
          <w:marBottom w:val="0"/>
          <w:divBdr>
            <w:top w:val="none" w:sz="0" w:space="0" w:color="auto"/>
            <w:left w:val="none" w:sz="0" w:space="0" w:color="auto"/>
            <w:bottom w:val="none" w:sz="0" w:space="0" w:color="auto"/>
            <w:right w:val="none" w:sz="0" w:space="0" w:color="auto"/>
          </w:divBdr>
        </w:div>
        <w:div w:id="1156339361">
          <w:marLeft w:val="0"/>
          <w:marRight w:val="0"/>
          <w:marTop w:val="0"/>
          <w:marBottom w:val="0"/>
          <w:divBdr>
            <w:top w:val="none" w:sz="0" w:space="0" w:color="auto"/>
            <w:left w:val="none" w:sz="0" w:space="0" w:color="auto"/>
            <w:bottom w:val="none" w:sz="0" w:space="0" w:color="auto"/>
            <w:right w:val="none" w:sz="0" w:space="0" w:color="auto"/>
          </w:divBdr>
        </w:div>
        <w:div w:id="1961915125">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714033849">
          <w:marLeft w:val="0"/>
          <w:marRight w:val="0"/>
          <w:marTop w:val="0"/>
          <w:marBottom w:val="0"/>
          <w:divBdr>
            <w:top w:val="none" w:sz="0" w:space="0" w:color="auto"/>
            <w:left w:val="none" w:sz="0" w:space="0" w:color="auto"/>
            <w:bottom w:val="none" w:sz="0" w:space="0" w:color="auto"/>
            <w:right w:val="none" w:sz="0" w:space="0" w:color="auto"/>
          </w:divBdr>
        </w:div>
        <w:div w:id="36047031">
          <w:marLeft w:val="0"/>
          <w:marRight w:val="0"/>
          <w:marTop w:val="0"/>
          <w:marBottom w:val="0"/>
          <w:divBdr>
            <w:top w:val="none" w:sz="0" w:space="0" w:color="auto"/>
            <w:left w:val="none" w:sz="0" w:space="0" w:color="auto"/>
            <w:bottom w:val="none" w:sz="0" w:space="0" w:color="auto"/>
            <w:right w:val="none" w:sz="0" w:space="0" w:color="auto"/>
          </w:divBdr>
        </w:div>
        <w:div w:id="1895388174">
          <w:marLeft w:val="0"/>
          <w:marRight w:val="0"/>
          <w:marTop w:val="0"/>
          <w:marBottom w:val="0"/>
          <w:divBdr>
            <w:top w:val="none" w:sz="0" w:space="0" w:color="auto"/>
            <w:left w:val="none" w:sz="0" w:space="0" w:color="auto"/>
            <w:bottom w:val="none" w:sz="0" w:space="0" w:color="auto"/>
            <w:right w:val="none" w:sz="0" w:space="0" w:color="auto"/>
          </w:divBdr>
        </w:div>
        <w:div w:id="1193612739">
          <w:marLeft w:val="0"/>
          <w:marRight w:val="0"/>
          <w:marTop w:val="0"/>
          <w:marBottom w:val="0"/>
          <w:divBdr>
            <w:top w:val="none" w:sz="0" w:space="0" w:color="auto"/>
            <w:left w:val="none" w:sz="0" w:space="0" w:color="auto"/>
            <w:bottom w:val="none" w:sz="0" w:space="0" w:color="auto"/>
            <w:right w:val="none" w:sz="0" w:space="0" w:color="auto"/>
          </w:divBdr>
        </w:div>
        <w:div w:id="1933395777">
          <w:marLeft w:val="0"/>
          <w:marRight w:val="0"/>
          <w:marTop w:val="0"/>
          <w:marBottom w:val="0"/>
          <w:divBdr>
            <w:top w:val="none" w:sz="0" w:space="0" w:color="auto"/>
            <w:left w:val="none" w:sz="0" w:space="0" w:color="auto"/>
            <w:bottom w:val="none" w:sz="0" w:space="0" w:color="auto"/>
            <w:right w:val="none" w:sz="0" w:space="0" w:color="auto"/>
          </w:divBdr>
        </w:div>
        <w:div w:id="458382521">
          <w:marLeft w:val="0"/>
          <w:marRight w:val="0"/>
          <w:marTop w:val="0"/>
          <w:marBottom w:val="0"/>
          <w:divBdr>
            <w:top w:val="none" w:sz="0" w:space="0" w:color="auto"/>
            <w:left w:val="none" w:sz="0" w:space="0" w:color="auto"/>
            <w:bottom w:val="none" w:sz="0" w:space="0" w:color="auto"/>
            <w:right w:val="none" w:sz="0" w:space="0" w:color="auto"/>
          </w:divBdr>
        </w:div>
        <w:div w:id="1077678415">
          <w:marLeft w:val="0"/>
          <w:marRight w:val="0"/>
          <w:marTop w:val="0"/>
          <w:marBottom w:val="0"/>
          <w:divBdr>
            <w:top w:val="none" w:sz="0" w:space="0" w:color="auto"/>
            <w:left w:val="none" w:sz="0" w:space="0" w:color="auto"/>
            <w:bottom w:val="none" w:sz="0" w:space="0" w:color="auto"/>
            <w:right w:val="none" w:sz="0" w:space="0" w:color="auto"/>
          </w:divBdr>
        </w:div>
        <w:div w:id="309094324">
          <w:marLeft w:val="0"/>
          <w:marRight w:val="0"/>
          <w:marTop w:val="0"/>
          <w:marBottom w:val="0"/>
          <w:divBdr>
            <w:top w:val="none" w:sz="0" w:space="0" w:color="auto"/>
            <w:left w:val="none" w:sz="0" w:space="0" w:color="auto"/>
            <w:bottom w:val="none" w:sz="0" w:space="0" w:color="auto"/>
            <w:right w:val="none" w:sz="0" w:space="0" w:color="auto"/>
          </w:divBdr>
        </w:div>
        <w:div w:id="2125493436">
          <w:marLeft w:val="0"/>
          <w:marRight w:val="0"/>
          <w:marTop w:val="0"/>
          <w:marBottom w:val="0"/>
          <w:divBdr>
            <w:top w:val="none" w:sz="0" w:space="0" w:color="auto"/>
            <w:left w:val="none" w:sz="0" w:space="0" w:color="auto"/>
            <w:bottom w:val="none" w:sz="0" w:space="0" w:color="auto"/>
            <w:right w:val="none" w:sz="0" w:space="0" w:color="auto"/>
          </w:divBdr>
        </w:div>
        <w:div w:id="1898664424">
          <w:marLeft w:val="0"/>
          <w:marRight w:val="0"/>
          <w:marTop w:val="0"/>
          <w:marBottom w:val="0"/>
          <w:divBdr>
            <w:top w:val="none" w:sz="0" w:space="0" w:color="auto"/>
            <w:left w:val="none" w:sz="0" w:space="0" w:color="auto"/>
            <w:bottom w:val="none" w:sz="0" w:space="0" w:color="auto"/>
            <w:right w:val="none" w:sz="0" w:space="0" w:color="auto"/>
          </w:divBdr>
        </w:div>
        <w:div w:id="1184132655">
          <w:marLeft w:val="0"/>
          <w:marRight w:val="0"/>
          <w:marTop w:val="0"/>
          <w:marBottom w:val="0"/>
          <w:divBdr>
            <w:top w:val="none" w:sz="0" w:space="0" w:color="auto"/>
            <w:left w:val="none" w:sz="0" w:space="0" w:color="auto"/>
            <w:bottom w:val="none" w:sz="0" w:space="0" w:color="auto"/>
            <w:right w:val="none" w:sz="0" w:space="0" w:color="auto"/>
          </w:divBdr>
        </w:div>
        <w:div w:id="480193633">
          <w:marLeft w:val="0"/>
          <w:marRight w:val="0"/>
          <w:marTop w:val="0"/>
          <w:marBottom w:val="0"/>
          <w:divBdr>
            <w:top w:val="none" w:sz="0" w:space="0" w:color="auto"/>
            <w:left w:val="none" w:sz="0" w:space="0" w:color="auto"/>
            <w:bottom w:val="none" w:sz="0" w:space="0" w:color="auto"/>
            <w:right w:val="none" w:sz="0" w:space="0" w:color="auto"/>
          </w:divBdr>
        </w:div>
        <w:div w:id="458959662">
          <w:marLeft w:val="0"/>
          <w:marRight w:val="0"/>
          <w:marTop w:val="0"/>
          <w:marBottom w:val="0"/>
          <w:divBdr>
            <w:top w:val="none" w:sz="0" w:space="0" w:color="auto"/>
            <w:left w:val="none" w:sz="0" w:space="0" w:color="auto"/>
            <w:bottom w:val="none" w:sz="0" w:space="0" w:color="auto"/>
            <w:right w:val="none" w:sz="0" w:space="0" w:color="auto"/>
          </w:divBdr>
        </w:div>
        <w:div w:id="237516099">
          <w:marLeft w:val="0"/>
          <w:marRight w:val="0"/>
          <w:marTop w:val="0"/>
          <w:marBottom w:val="0"/>
          <w:divBdr>
            <w:top w:val="none" w:sz="0" w:space="0" w:color="auto"/>
            <w:left w:val="none" w:sz="0" w:space="0" w:color="auto"/>
            <w:bottom w:val="none" w:sz="0" w:space="0" w:color="auto"/>
            <w:right w:val="none" w:sz="0" w:space="0" w:color="auto"/>
          </w:divBdr>
        </w:div>
        <w:div w:id="1517302927">
          <w:marLeft w:val="0"/>
          <w:marRight w:val="0"/>
          <w:marTop w:val="0"/>
          <w:marBottom w:val="0"/>
          <w:divBdr>
            <w:top w:val="none" w:sz="0" w:space="0" w:color="auto"/>
            <w:left w:val="none" w:sz="0" w:space="0" w:color="auto"/>
            <w:bottom w:val="none" w:sz="0" w:space="0" w:color="auto"/>
            <w:right w:val="none" w:sz="0" w:space="0" w:color="auto"/>
          </w:divBdr>
        </w:div>
        <w:div w:id="1601448736">
          <w:marLeft w:val="0"/>
          <w:marRight w:val="0"/>
          <w:marTop w:val="0"/>
          <w:marBottom w:val="0"/>
          <w:divBdr>
            <w:top w:val="none" w:sz="0" w:space="0" w:color="auto"/>
            <w:left w:val="none" w:sz="0" w:space="0" w:color="auto"/>
            <w:bottom w:val="none" w:sz="0" w:space="0" w:color="auto"/>
            <w:right w:val="none" w:sz="0" w:space="0" w:color="auto"/>
          </w:divBdr>
        </w:div>
        <w:div w:id="132529701">
          <w:marLeft w:val="0"/>
          <w:marRight w:val="0"/>
          <w:marTop w:val="0"/>
          <w:marBottom w:val="0"/>
          <w:divBdr>
            <w:top w:val="none" w:sz="0" w:space="0" w:color="auto"/>
            <w:left w:val="none" w:sz="0" w:space="0" w:color="auto"/>
            <w:bottom w:val="none" w:sz="0" w:space="0" w:color="auto"/>
            <w:right w:val="none" w:sz="0" w:space="0" w:color="auto"/>
          </w:divBdr>
        </w:div>
        <w:div w:id="1024788824">
          <w:marLeft w:val="0"/>
          <w:marRight w:val="0"/>
          <w:marTop w:val="0"/>
          <w:marBottom w:val="0"/>
          <w:divBdr>
            <w:top w:val="none" w:sz="0" w:space="0" w:color="auto"/>
            <w:left w:val="none" w:sz="0" w:space="0" w:color="auto"/>
            <w:bottom w:val="none" w:sz="0" w:space="0" w:color="auto"/>
            <w:right w:val="none" w:sz="0" w:space="0" w:color="auto"/>
          </w:divBdr>
        </w:div>
        <w:div w:id="275915769">
          <w:marLeft w:val="0"/>
          <w:marRight w:val="0"/>
          <w:marTop w:val="0"/>
          <w:marBottom w:val="0"/>
          <w:divBdr>
            <w:top w:val="none" w:sz="0" w:space="0" w:color="auto"/>
            <w:left w:val="none" w:sz="0" w:space="0" w:color="auto"/>
            <w:bottom w:val="none" w:sz="0" w:space="0" w:color="auto"/>
            <w:right w:val="none" w:sz="0" w:space="0" w:color="auto"/>
          </w:divBdr>
        </w:div>
        <w:div w:id="422457590">
          <w:marLeft w:val="0"/>
          <w:marRight w:val="0"/>
          <w:marTop w:val="0"/>
          <w:marBottom w:val="0"/>
          <w:divBdr>
            <w:top w:val="none" w:sz="0" w:space="0" w:color="auto"/>
            <w:left w:val="none" w:sz="0" w:space="0" w:color="auto"/>
            <w:bottom w:val="none" w:sz="0" w:space="0" w:color="auto"/>
            <w:right w:val="none" w:sz="0" w:space="0" w:color="auto"/>
          </w:divBdr>
        </w:div>
        <w:div w:id="1523975598">
          <w:marLeft w:val="0"/>
          <w:marRight w:val="0"/>
          <w:marTop w:val="0"/>
          <w:marBottom w:val="0"/>
          <w:divBdr>
            <w:top w:val="none" w:sz="0" w:space="0" w:color="auto"/>
            <w:left w:val="none" w:sz="0" w:space="0" w:color="auto"/>
            <w:bottom w:val="none" w:sz="0" w:space="0" w:color="auto"/>
            <w:right w:val="none" w:sz="0" w:space="0" w:color="auto"/>
          </w:divBdr>
        </w:div>
        <w:div w:id="1828746082">
          <w:marLeft w:val="0"/>
          <w:marRight w:val="0"/>
          <w:marTop w:val="0"/>
          <w:marBottom w:val="0"/>
          <w:divBdr>
            <w:top w:val="none" w:sz="0" w:space="0" w:color="auto"/>
            <w:left w:val="none" w:sz="0" w:space="0" w:color="auto"/>
            <w:bottom w:val="none" w:sz="0" w:space="0" w:color="auto"/>
            <w:right w:val="none" w:sz="0" w:space="0" w:color="auto"/>
          </w:divBdr>
        </w:div>
        <w:div w:id="242492483">
          <w:marLeft w:val="0"/>
          <w:marRight w:val="0"/>
          <w:marTop w:val="0"/>
          <w:marBottom w:val="0"/>
          <w:divBdr>
            <w:top w:val="none" w:sz="0" w:space="0" w:color="auto"/>
            <w:left w:val="none" w:sz="0" w:space="0" w:color="auto"/>
            <w:bottom w:val="none" w:sz="0" w:space="0" w:color="auto"/>
            <w:right w:val="none" w:sz="0" w:space="0" w:color="auto"/>
          </w:divBdr>
        </w:div>
        <w:div w:id="1082066787">
          <w:marLeft w:val="0"/>
          <w:marRight w:val="0"/>
          <w:marTop w:val="0"/>
          <w:marBottom w:val="0"/>
          <w:divBdr>
            <w:top w:val="none" w:sz="0" w:space="0" w:color="auto"/>
            <w:left w:val="none" w:sz="0" w:space="0" w:color="auto"/>
            <w:bottom w:val="none" w:sz="0" w:space="0" w:color="auto"/>
            <w:right w:val="none" w:sz="0" w:space="0" w:color="auto"/>
          </w:divBdr>
        </w:div>
        <w:div w:id="1613243017">
          <w:marLeft w:val="0"/>
          <w:marRight w:val="0"/>
          <w:marTop w:val="0"/>
          <w:marBottom w:val="0"/>
          <w:divBdr>
            <w:top w:val="none" w:sz="0" w:space="0" w:color="auto"/>
            <w:left w:val="none" w:sz="0" w:space="0" w:color="auto"/>
            <w:bottom w:val="none" w:sz="0" w:space="0" w:color="auto"/>
            <w:right w:val="none" w:sz="0" w:space="0" w:color="auto"/>
          </w:divBdr>
        </w:div>
        <w:div w:id="71437728">
          <w:marLeft w:val="0"/>
          <w:marRight w:val="0"/>
          <w:marTop w:val="0"/>
          <w:marBottom w:val="0"/>
          <w:divBdr>
            <w:top w:val="none" w:sz="0" w:space="0" w:color="auto"/>
            <w:left w:val="none" w:sz="0" w:space="0" w:color="auto"/>
            <w:bottom w:val="none" w:sz="0" w:space="0" w:color="auto"/>
            <w:right w:val="none" w:sz="0" w:space="0" w:color="auto"/>
          </w:divBdr>
        </w:div>
        <w:div w:id="987319291">
          <w:marLeft w:val="0"/>
          <w:marRight w:val="0"/>
          <w:marTop w:val="0"/>
          <w:marBottom w:val="0"/>
          <w:divBdr>
            <w:top w:val="none" w:sz="0" w:space="0" w:color="auto"/>
            <w:left w:val="none" w:sz="0" w:space="0" w:color="auto"/>
            <w:bottom w:val="none" w:sz="0" w:space="0" w:color="auto"/>
            <w:right w:val="none" w:sz="0" w:space="0" w:color="auto"/>
          </w:divBdr>
        </w:div>
        <w:div w:id="1864250378">
          <w:marLeft w:val="0"/>
          <w:marRight w:val="0"/>
          <w:marTop w:val="0"/>
          <w:marBottom w:val="0"/>
          <w:divBdr>
            <w:top w:val="none" w:sz="0" w:space="0" w:color="auto"/>
            <w:left w:val="none" w:sz="0" w:space="0" w:color="auto"/>
            <w:bottom w:val="none" w:sz="0" w:space="0" w:color="auto"/>
            <w:right w:val="none" w:sz="0" w:space="0" w:color="auto"/>
          </w:divBdr>
        </w:div>
        <w:div w:id="2065982517">
          <w:marLeft w:val="0"/>
          <w:marRight w:val="0"/>
          <w:marTop w:val="0"/>
          <w:marBottom w:val="0"/>
          <w:divBdr>
            <w:top w:val="none" w:sz="0" w:space="0" w:color="auto"/>
            <w:left w:val="none" w:sz="0" w:space="0" w:color="auto"/>
            <w:bottom w:val="none" w:sz="0" w:space="0" w:color="auto"/>
            <w:right w:val="none" w:sz="0" w:space="0" w:color="auto"/>
          </w:divBdr>
        </w:div>
        <w:div w:id="1746031003">
          <w:marLeft w:val="0"/>
          <w:marRight w:val="0"/>
          <w:marTop w:val="0"/>
          <w:marBottom w:val="0"/>
          <w:divBdr>
            <w:top w:val="none" w:sz="0" w:space="0" w:color="auto"/>
            <w:left w:val="none" w:sz="0" w:space="0" w:color="auto"/>
            <w:bottom w:val="none" w:sz="0" w:space="0" w:color="auto"/>
            <w:right w:val="none" w:sz="0" w:space="0" w:color="auto"/>
          </w:divBdr>
        </w:div>
        <w:div w:id="1521311336">
          <w:marLeft w:val="0"/>
          <w:marRight w:val="0"/>
          <w:marTop w:val="0"/>
          <w:marBottom w:val="0"/>
          <w:divBdr>
            <w:top w:val="none" w:sz="0" w:space="0" w:color="auto"/>
            <w:left w:val="none" w:sz="0" w:space="0" w:color="auto"/>
            <w:bottom w:val="none" w:sz="0" w:space="0" w:color="auto"/>
            <w:right w:val="none" w:sz="0" w:space="0" w:color="auto"/>
          </w:divBdr>
        </w:div>
        <w:div w:id="1713843505">
          <w:marLeft w:val="0"/>
          <w:marRight w:val="0"/>
          <w:marTop w:val="0"/>
          <w:marBottom w:val="0"/>
          <w:divBdr>
            <w:top w:val="none" w:sz="0" w:space="0" w:color="auto"/>
            <w:left w:val="none" w:sz="0" w:space="0" w:color="auto"/>
            <w:bottom w:val="none" w:sz="0" w:space="0" w:color="auto"/>
            <w:right w:val="none" w:sz="0" w:space="0" w:color="auto"/>
          </w:divBdr>
        </w:div>
        <w:div w:id="1131552249">
          <w:marLeft w:val="0"/>
          <w:marRight w:val="0"/>
          <w:marTop w:val="0"/>
          <w:marBottom w:val="0"/>
          <w:divBdr>
            <w:top w:val="none" w:sz="0" w:space="0" w:color="auto"/>
            <w:left w:val="none" w:sz="0" w:space="0" w:color="auto"/>
            <w:bottom w:val="none" w:sz="0" w:space="0" w:color="auto"/>
            <w:right w:val="none" w:sz="0" w:space="0" w:color="auto"/>
          </w:divBdr>
        </w:div>
        <w:div w:id="2078277808">
          <w:marLeft w:val="0"/>
          <w:marRight w:val="0"/>
          <w:marTop w:val="0"/>
          <w:marBottom w:val="0"/>
          <w:divBdr>
            <w:top w:val="none" w:sz="0" w:space="0" w:color="auto"/>
            <w:left w:val="none" w:sz="0" w:space="0" w:color="auto"/>
            <w:bottom w:val="none" w:sz="0" w:space="0" w:color="auto"/>
            <w:right w:val="none" w:sz="0" w:space="0" w:color="auto"/>
          </w:divBdr>
        </w:div>
        <w:div w:id="1876234715">
          <w:marLeft w:val="0"/>
          <w:marRight w:val="0"/>
          <w:marTop w:val="0"/>
          <w:marBottom w:val="0"/>
          <w:divBdr>
            <w:top w:val="none" w:sz="0" w:space="0" w:color="auto"/>
            <w:left w:val="none" w:sz="0" w:space="0" w:color="auto"/>
            <w:bottom w:val="none" w:sz="0" w:space="0" w:color="auto"/>
            <w:right w:val="none" w:sz="0" w:space="0" w:color="auto"/>
          </w:divBdr>
        </w:div>
        <w:div w:id="440493950">
          <w:marLeft w:val="0"/>
          <w:marRight w:val="0"/>
          <w:marTop w:val="0"/>
          <w:marBottom w:val="0"/>
          <w:divBdr>
            <w:top w:val="none" w:sz="0" w:space="0" w:color="auto"/>
            <w:left w:val="none" w:sz="0" w:space="0" w:color="auto"/>
            <w:bottom w:val="none" w:sz="0" w:space="0" w:color="auto"/>
            <w:right w:val="none" w:sz="0" w:space="0" w:color="auto"/>
          </w:divBdr>
        </w:div>
        <w:div w:id="2080710601">
          <w:marLeft w:val="0"/>
          <w:marRight w:val="0"/>
          <w:marTop w:val="0"/>
          <w:marBottom w:val="0"/>
          <w:divBdr>
            <w:top w:val="none" w:sz="0" w:space="0" w:color="auto"/>
            <w:left w:val="none" w:sz="0" w:space="0" w:color="auto"/>
            <w:bottom w:val="none" w:sz="0" w:space="0" w:color="auto"/>
            <w:right w:val="none" w:sz="0" w:space="0" w:color="auto"/>
          </w:divBdr>
        </w:div>
        <w:div w:id="1716199724">
          <w:marLeft w:val="0"/>
          <w:marRight w:val="0"/>
          <w:marTop w:val="0"/>
          <w:marBottom w:val="0"/>
          <w:divBdr>
            <w:top w:val="none" w:sz="0" w:space="0" w:color="auto"/>
            <w:left w:val="none" w:sz="0" w:space="0" w:color="auto"/>
            <w:bottom w:val="none" w:sz="0" w:space="0" w:color="auto"/>
            <w:right w:val="none" w:sz="0" w:space="0" w:color="auto"/>
          </w:divBdr>
        </w:div>
        <w:div w:id="640309740">
          <w:marLeft w:val="0"/>
          <w:marRight w:val="0"/>
          <w:marTop w:val="0"/>
          <w:marBottom w:val="0"/>
          <w:divBdr>
            <w:top w:val="none" w:sz="0" w:space="0" w:color="auto"/>
            <w:left w:val="none" w:sz="0" w:space="0" w:color="auto"/>
            <w:bottom w:val="none" w:sz="0" w:space="0" w:color="auto"/>
            <w:right w:val="none" w:sz="0" w:space="0" w:color="auto"/>
          </w:divBdr>
        </w:div>
        <w:div w:id="1151023851">
          <w:marLeft w:val="0"/>
          <w:marRight w:val="0"/>
          <w:marTop w:val="0"/>
          <w:marBottom w:val="0"/>
          <w:divBdr>
            <w:top w:val="none" w:sz="0" w:space="0" w:color="auto"/>
            <w:left w:val="none" w:sz="0" w:space="0" w:color="auto"/>
            <w:bottom w:val="none" w:sz="0" w:space="0" w:color="auto"/>
            <w:right w:val="none" w:sz="0" w:space="0" w:color="auto"/>
          </w:divBdr>
        </w:div>
        <w:div w:id="1345092227">
          <w:marLeft w:val="0"/>
          <w:marRight w:val="0"/>
          <w:marTop w:val="0"/>
          <w:marBottom w:val="0"/>
          <w:divBdr>
            <w:top w:val="none" w:sz="0" w:space="0" w:color="auto"/>
            <w:left w:val="none" w:sz="0" w:space="0" w:color="auto"/>
            <w:bottom w:val="none" w:sz="0" w:space="0" w:color="auto"/>
            <w:right w:val="none" w:sz="0" w:space="0" w:color="auto"/>
          </w:divBdr>
        </w:div>
        <w:div w:id="520166904">
          <w:marLeft w:val="0"/>
          <w:marRight w:val="0"/>
          <w:marTop w:val="0"/>
          <w:marBottom w:val="0"/>
          <w:divBdr>
            <w:top w:val="none" w:sz="0" w:space="0" w:color="auto"/>
            <w:left w:val="none" w:sz="0" w:space="0" w:color="auto"/>
            <w:bottom w:val="none" w:sz="0" w:space="0" w:color="auto"/>
            <w:right w:val="none" w:sz="0" w:space="0" w:color="auto"/>
          </w:divBdr>
        </w:div>
        <w:div w:id="1162424748">
          <w:marLeft w:val="0"/>
          <w:marRight w:val="0"/>
          <w:marTop w:val="0"/>
          <w:marBottom w:val="0"/>
          <w:divBdr>
            <w:top w:val="none" w:sz="0" w:space="0" w:color="auto"/>
            <w:left w:val="none" w:sz="0" w:space="0" w:color="auto"/>
            <w:bottom w:val="none" w:sz="0" w:space="0" w:color="auto"/>
            <w:right w:val="none" w:sz="0" w:space="0" w:color="auto"/>
          </w:divBdr>
        </w:div>
        <w:div w:id="681514390">
          <w:marLeft w:val="0"/>
          <w:marRight w:val="0"/>
          <w:marTop w:val="0"/>
          <w:marBottom w:val="0"/>
          <w:divBdr>
            <w:top w:val="none" w:sz="0" w:space="0" w:color="auto"/>
            <w:left w:val="none" w:sz="0" w:space="0" w:color="auto"/>
            <w:bottom w:val="none" w:sz="0" w:space="0" w:color="auto"/>
            <w:right w:val="none" w:sz="0" w:space="0" w:color="auto"/>
          </w:divBdr>
        </w:div>
        <w:div w:id="760762260">
          <w:marLeft w:val="0"/>
          <w:marRight w:val="0"/>
          <w:marTop w:val="0"/>
          <w:marBottom w:val="0"/>
          <w:divBdr>
            <w:top w:val="none" w:sz="0" w:space="0" w:color="auto"/>
            <w:left w:val="none" w:sz="0" w:space="0" w:color="auto"/>
            <w:bottom w:val="none" w:sz="0" w:space="0" w:color="auto"/>
            <w:right w:val="none" w:sz="0" w:space="0" w:color="auto"/>
          </w:divBdr>
        </w:div>
        <w:div w:id="249700274">
          <w:marLeft w:val="0"/>
          <w:marRight w:val="0"/>
          <w:marTop w:val="0"/>
          <w:marBottom w:val="0"/>
          <w:divBdr>
            <w:top w:val="none" w:sz="0" w:space="0" w:color="auto"/>
            <w:left w:val="none" w:sz="0" w:space="0" w:color="auto"/>
            <w:bottom w:val="none" w:sz="0" w:space="0" w:color="auto"/>
            <w:right w:val="none" w:sz="0" w:space="0" w:color="auto"/>
          </w:divBdr>
        </w:div>
        <w:div w:id="283003983">
          <w:marLeft w:val="0"/>
          <w:marRight w:val="0"/>
          <w:marTop w:val="0"/>
          <w:marBottom w:val="0"/>
          <w:divBdr>
            <w:top w:val="none" w:sz="0" w:space="0" w:color="auto"/>
            <w:left w:val="none" w:sz="0" w:space="0" w:color="auto"/>
            <w:bottom w:val="none" w:sz="0" w:space="0" w:color="auto"/>
            <w:right w:val="none" w:sz="0" w:space="0" w:color="auto"/>
          </w:divBdr>
        </w:div>
        <w:div w:id="557664148">
          <w:marLeft w:val="0"/>
          <w:marRight w:val="0"/>
          <w:marTop w:val="0"/>
          <w:marBottom w:val="0"/>
          <w:divBdr>
            <w:top w:val="none" w:sz="0" w:space="0" w:color="auto"/>
            <w:left w:val="none" w:sz="0" w:space="0" w:color="auto"/>
            <w:bottom w:val="none" w:sz="0" w:space="0" w:color="auto"/>
            <w:right w:val="none" w:sz="0" w:space="0" w:color="auto"/>
          </w:divBdr>
        </w:div>
        <w:div w:id="645086445">
          <w:marLeft w:val="0"/>
          <w:marRight w:val="0"/>
          <w:marTop w:val="0"/>
          <w:marBottom w:val="0"/>
          <w:divBdr>
            <w:top w:val="none" w:sz="0" w:space="0" w:color="auto"/>
            <w:left w:val="none" w:sz="0" w:space="0" w:color="auto"/>
            <w:bottom w:val="none" w:sz="0" w:space="0" w:color="auto"/>
            <w:right w:val="none" w:sz="0" w:space="0" w:color="auto"/>
          </w:divBdr>
        </w:div>
        <w:div w:id="1576276749">
          <w:marLeft w:val="0"/>
          <w:marRight w:val="0"/>
          <w:marTop w:val="0"/>
          <w:marBottom w:val="0"/>
          <w:divBdr>
            <w:top w:val="none" w:sz="0" w:space="0" w:color="auto"/>
            <w:left w:val="none" w:sz="0" w:space="0" w:color="auto"/>
            <w:bottom w:val="none" w:sz="0" w:space="0" w:color="auto"/>
            <w:right w:val="none" w:sz="0" w:space="0" w:color="auto"/>
          </w:divBdr>
        </w:div>
        <w:div w:id="1659336860">
          <w:marLeft w:val="0"/>
          <w:marRight w:val="0"/>
          <w:marTop w:val="0"/>
          <w:marBottom w:val="0"/>
          <w:divBdr>
            <w:top w:val="none" w:sz="0" w:space="0" w:color="auto"/>
            <w:left w:val="none" w:sz="0" w:space="0" w:color="auto"/>
            <w:bottom w:val="none" w:sz="0" w:space="0" w:color="auto"/>
            <w:right w:val="none" w:sz="0" w:space="0" w:color="auto"/>
          </w:divBdr>
        </w:div>
        <w:div w:id="313489969">
          <w:marLeft w:val="0"/>
          <w:marRight w:val="0"/>
          <w:marTop w:val="0"/>
          <w:marBottom w:val="0"/>
          <w:divBdr>
            <w:top w:val="none" w:sz="0" w:space="0" w:color="auto"/>
            <w:left w:val="none" w:sz="0" w:space="0" w:color="auto"/>
            <w:bottom w:val="none" w:sz="0" w:space="0" w:color="auto"/>
            <w:right w:val="none" w:sz="0" w:space="0" w:color="auto"/>
          </w:divBdr>
        </w:div>
        <w:div w:id="1710031127">
          <w:marLeft w:val="0"/>
          <w:marRight w:val="0"/>
          <w:marTop w:val="0"/>
          <w:marBottom w:val="0"/>
          <w:divBdr>
            <w:top w:val="none" w:sz="0" w:space="0" w:color="auto"/>
            <w:left w:val="none" w:sz="0" w:space="0" w:color="auto"/>
            <w:bottom w:val="none" w:sz="0" w:space="0" w:color="auto"/>
            <w:right w:val="none" w:sz="0" w:space="0" w:color="auto"/>
          </w:divBdr>
        </w:div>
        <w:div w:id="1485394265">
          <w:marLeft w:val="0"/>
          <w:marRight w:val="0"/>
          <w:marTop w:val="0"/>
          <w:marBottom w:val="0"/>
          <w:divBdr>
            <w:top w:val="none" w:sz="0" w:space="0" w:color="auto"/>
            <w:left w:val="none" w:sz="0" w:space="0" w:color="auto"/>
            <w:bottom w:val="none" w:sz="0" w:space="0" w:color="auto"/>
            <w:right w:val="none" w:sz="0" w:space="0" w:color="auto"/>
          </w:divBdr>
        </w:div>
        <w:div w:id="1720662123">
          <w:marLeft w:val="0"/>
          <w:marRight w:val="0"/>
          <w:marTop w:val="0"/>
          <w:marBottom w:val="0"/>
          <w:divBdr>
            <w:top w:val="none" w:sz="0" w:space="0" w:color="auto"/>
            <w:left w:val="none" w:sz="0" w:space="0" w:color="auto"/>
            <w:bottom w:val="none" w:sz="0" w:space="0" w:color="auto"/>
            <w:right w:val="none" w:sz="0" w:space="0" w:color="auto"/>
          </w:divBdr>
        </w:div>
        <w:div w:id="1983197558">
          <w:marLeft w:val="0"/>
          <w:marRight w:val="0"/>
          <w:marTop w:val="0"/>
          <w:marBottom w:val="0"/>
          <w:divBdr>
            <w:top w:val="none" w:sz="0" w:space="0" w:color="auto"/>
            <w:left w:val="none" w:sz="0" w:space="0" w:color="auto"/>
            <w:bottom w:val="none" w:sz="0" w:space="0" w:color="auto"/>
            <w:right w:val="none" w:sz="0" w:space="0" w:color="auto"/>
          </w:divBdr>
        </w:div>
        <w:div w:id="90200658">
          <w:marLeft w:val="0"/>
          <w:marRight w:val="0"/>
          <w:marTop w:val="0"/>
          <w:marBottom w:val="0"/>
          <w:divBdr>
            <w:top w:val="none" w:sz="0" w:space="0" w:color="auto"/>
            <w:left w:val="none" w:sz="0" w:space="0" w:color="auto"/>
            <w:bottom w:val="none" w:sz="0" w:space="0" w:color="auto"/>
            <w:right w:val="none" w:sz="0" w:space="0" w:color="auto"/>
          </w:divBdr>
        </w:div>
        <w:div w:id="412243923">
          <w:marLeft w:val="0"/>
          <w:marRight w:val="0"/>
          <w:marTop w:val="0"/>
          <w:marBottom w:val="0"/>
          <w:divBdr>
            <w:top w:val="none" w:sz="0" w:space="0" w:color="auto"/>
            <w:left w:val="none" w:sz="0" w:space="0" w:color="auto"/>
            <w:bottom w:val="none" w:sz="0" w:space="0" w:color="auto"/>
            <w:right w:val="none" w:sz="0" w:space="0" w:color="auto"/>
          </w:divBdr>
        </w:div>
        <w:div w:id="1832402426">
          <w:marLeft w:val="0"/>
          <w:marRight w:val="0"/>
          <w:marTop w:val="0"/>
          <w:marBottom w:val="0"/>
          <w:divBdr>
            <w:top w:val="none" w:sz="0" w:space="0" w:color="auto"/>
            <w:left w:val="none" w:sz="0" w:space="0" w:color="auto"/>
            <w:bottom w:val="none" w:sz="0" w:space="0" w:color="auto"/>
            <w:right w:val="none" w:sz="0" w:space="0" w:color="auto"/>
          </w:divBdr>
        </w:div>
        <w:div w:id="714432018">
          <w:marLeft w:val="0"/>
          <w:marRight w:val="0"/>
          <w:marTop w:val="0"/>
          <w:marBottom w:val="0"/>
          <w:divBdr>
            <w:top w:val="none" w:sz="0" w:space="0" w:color="auto"/>
            <w:left w:val="none" w:sz="0" w:space="0" w:color="auto"/>
            <w:bottom w:val="none" w:sz="0" w:space="0" w:color="auto"/>
            <w:right w:val="none" w:sz="0" w:space="0" w:color="auto"/>
          </w:divBdr>
        </w:div>
        <w:div w:id="109476458">
          <w:marLeft w:val="0"/>
          <w:marRight w:val="0"/>
          <w:marTop w:val="0"/>
          <w:marBottom w:val="0"/>
          <w:divBdr>
            <w:top w:val="none" w:sz="0" w:space="0" w:color="auto"/>
            <w:left w:val="none" w:sz="0" w:space="0" w:color="auto"/>
            <w:bottom w:val="none" w:sz="0" w:space="0" w:color="auto"/>
            <w:right w:val="none" w:sz="0" w:space="0" w:color="auto"/>
          </w:divBdr>
        </w:div>
        <w:div w:id="1767845907">
          <w:marLeft w:val="0"/>
          <w:marRight w:val="0"/>
          <w:marTop w:val="0"/>
          <w:marBottom w:val="0"/>
          <w:divBdr>
            <w:top w:val="none" w:sz="0" w:space="0" w:color="auto"/>
            <w:left w:val="none" w:sz="0" w:space="0" w:color="auto"/>
            <w:bottom w:val="none" w:sz="0" w:space="0" w:color="auto"/>
            <w:right w:val="none" w:sz="0" w:space="0" w:color="auto"/>
          </w:divBdr>
        </w:div>
        <w:div w:id="1624462665">
          <w:marLeft w:val="0"/>
          <w:marRight w:val="0"/>
          <w:marTop w:val="0"/>
          <w:marBottom w:val="0"/>
          <w:divBdr>
            <w:top w:val="none" w:sz="0" w:space="0" w:color="auto"/>
            <w:left w:val="none" w:sz="0" w:space="0" w:color="auto"/>
            <w:bottom w:val="none" w:sz="0" w:space="0" w:color="auto"/>
            <w:right w:val="none" w:sz="0" w:space="0" w:color="auto"/>
          </w:divBdr>
        </w:div>
        <w:div w:id="46952702">
          <w:marLeft w:val="0"/>
          <w:marRight w:val="0"/>
          <w:marTop w:val="0"/>
          <w:marBottom w:val="0"/>
          <w:divBdr>
            <w:top w:val="none" w:sz="0" w:space="0" w:color="auto"/>
            <w:left w:val="none" w:sz="0" w:space="0" w:color="auto"/>
            <w:bottom w:val="none" w:sz="0" w:space="0" w:color="auto"/>
            <w:right w:val="none" w:sz="0" w:space="0" w:color="auto"/>
          </w:divBdr>
        </w:div>
        <w:div w:id="1617174486">
          <w:marLeft w:val="0"/>
          <w:marRight w:val="0"/>
          <w:marTop w:val="0"/>
          <w:marBottom w:val="0"/>
          <w:divBdr>
            <w:top w:val="none" w:sz="0" w:space="0" w:color="auto"/>
            <w:left w:val="none" w:sz="0" w:space="0" w:color="auto"/>
            <w:bottom w:val="none" w:sz="0" w:space="0" w:color="auto"/>
            <w:right w:val="none" w:sz="0" w:space="0" w:color="auto"/>
          </w:divBdr>
        </w:div>
        <w:div w:id="1805997857">
          <w:marLeft w:val="0"/>
          <w:marRight w:val="0"/>
          <w:marTop w:val="0"/>
          <w:marBottom w:val="0"/>
          <w:divBdr>
            <w:top w:val="none" w:sz="0" w:space="0" w:color="auto"/>
            <w:left w:val="none" w:sz="0" w:space="0" w:color="auto"/>
            <w:bottom w:val="none" w:sz="0" w:space="0" w:color="auto"/>
            <w:right w:val="none" w:sz="0" w:space="0" w:color="auto"/>
          </w:divBdr>
        </w:div>
        <w:div w:id="616446133">
          <w:marLeft w:val="0"/>
          <w:marRight w:val="0"/>
          <w:marTop w:val="0"/>
          <w:marBottom w:val="0"/>
          <w:divBdr>
            <w:top w:val="none" w:sz="0" w:space="0" w:color="auto"/>
            <w:left w:val="none" w:sz="0" w:space="0" w:color="auto"/>
            <w:bottom w:val="none" w:sz="0" w:space="0" w:color="auto"/>
            <w:right w:val="none" w:sz="0" w:space="0" w:color="auto"/>
          </w:divBdr>
        </w:div>
        <w:div w:id="382825806">
          <w:marLeft w:val="0"/>
          <w:marRight w:val="0"/>
          <w:marTop w:val="0"/>
          <w:marBottom w:val="0"/>
          <w:divBdr>
            <w:top w:val="none" w:sz="0" w:space="0" w:color="auto"/>
            <w:left w:val="none" w:sz="0" w:space="0" w:color="auto"/>
            <w:bottom w:val="none" w:sz="0" w:space="0" w:color="auto"/>
            <w:right w:val="none" w:sz="0" w:space="0" w:color="auto"/>
          </w:divBdr>
        </w:div>
        <w:div w:id="1796948542">
          <w:marLeft w:val="0"/>
          <w:marRight w:val="0"/>
          <w:marTop w:val="0"/>
          <w:marBottom w:val="0"/>
          <w:divBdr>
            <w:top w:val="none" w:sz="0" w:space="0" w:color="auto"/>
            <w:left w:val="none" w:sz="0" w:space="0" w:color="auto"/>
            <w:bottom w:val="none" w:sz="0" w:space="0" w:color="auto"/>
            <w:right w:val="none" w:sz="0" w:space="0" w:color="auto"/>
          </w:divBdr>
        </w:div>
        <w:div w:id="1390614887">
          <w:marLeft w:val="0"/>
          <w:marRight w:val="0"/>
          <w:marTop w:val="0"/>
          <w:marBottom w:val="0"/>
          <w:divBdr>
            <w:top w:val="none" w:sz="0" w:space="0" w:color="auto"/>
            <w:left w:val="none" w:sz="0" w:space="0" w:color="auto"/>
            <w:bottom w:val="none" w:sz="0" w:space="0" w:color="auto"/>
            <w:right w:val="none" w:sz="0" w:space="0" w:color="auto"/>
          </w:divBdr>
        </w:div>
        <w:div w:id="200552457">
          <w:marLeft w:val="0"/>
          <w:marRight w:val="0"/>
          <w:marTop w:val="0"/>
          <w:marBottom w:val="0"/>
          <w:divBdr>
            <w:top w:val="none" w:sz="0" w:space="0" w:color="auto"/>
            <w:left w:val="none" w:sz="0" w:space="0" w:color="auto"/>
            <w:bottom w:val="none" w:sz="0" w:space="0" w:color="auto"/>
            <w:right w:val="none" w:sz="0" w:space="0" w:color="auto"/>
          </w:divBdr>
        </w:div>
        <w:div w:id="1808549199">
          <w:marLeft w:val="0"/>
          <w:marRight w:val="0"/>
          <w:marTop w:val="0"/>
          <w:marBottom w:val="0"/>
          <w:divBdr>
            <w:top w:val="none" w:sz="0" w:space="0" w:color="auto"/>
            <w:left w:val="none" w:sz="0" w:space="0" w:color="auto"/>
            <w:bottom w:val="none" w:sz="0" w:space="0" w:color="auto"/>
            <w:right w:val="none" w:sz="0" w:space="0" w:color="auto"/>
          </w:divBdr>
        </w:div>
        <w:div w:id="37554809">
          <w:marLeft w:val="0"/>
          <w:marRight w:val="0"/>
          <w:marTop w:val="0"/>
          <w:marBottom w:val="0"/>
          <w:divBdr>
            <w:top w:val="none" w:sz="0" w:space="0" w:color="auto"/>
            <w:left w:val="none" w:sz="0" w:space="0" w:color="auto"/>
            <w:bottom w:val="none" w:sz="0" w:space="0" w:color="auto"/>
            <w:right w:val="none" w:sz="0" w:space="0" w:color="auto"/>
          </w:divBdr>
        </w:div>
        <w:div w:id="1556353782">
          <w:marLeft w:val="0"/>
          <w:marRight w:val="0"/>
          <w:marTop w:val="0"/>
          <w:marBottom w:val="0"/>
          <w:divBdr>
            <w:top w:val="none" w:sz="0" w:space="0" w:color="auto"/>
            <w:left w:val="none" w:sz="0" w:space="0" w:color="auto"/>
            <w:bottom w:val="none" w:sz="0" w:space="0" w:color="auto"/>
            <w:right w:val="none" w:sz="0" w:space="0" w:color="auto"/>
          </w:divBdr>
        </w:div>
        <w:div w:id="1649095380">
          <w:marLeft w:val="0"/>
          <w:marRight w:val="0"/>
          <w:marTop w:val="0"/>
          <w:marBottom w:val="0"/>
          <w:divBdr>
            <w:top w:val="none" w:sz="0" w:space="0" w:color="auto"/>
            <w:left w:val="none" w:sz="0" w:space="0" w:color="auto"/>
            <w:bottom w:val="none" w:sz="0" w:space="0" w:color="auto"/>
            <w:right w:val="none" w:sz="0" w:space="0" w:color="auto"/>
          </w:divBdr>
        </w:div>
        <w:div w:id="1943104126">
          <w:marLeft w:val="0"/>
          <w:marRight w:val="0"/>
          <w:marTop w:val="0"/>
          <w:marBottom w:val="0"/>
          <w:divBdr>
            <w:top w:val="none" w:sz="0" w:space="0" w:color="auto"/>
            <w:left w:val="none" w:sz="0" w:space="0" w:color="auto"/>
            <w:bottom w:val="none" w:sz="0" w:space="0" w:color="auto"/>
            <w:right w:val="none" w:sz="0" w:space="0" w:color="auto"/>
          </w:divBdr>
        </w:div>
        <w:div w:id="176231844">
          <w:marLeft w:val="0"/>
          <w:marRight w:val="0"/>
          <w:marTop w:val="0"/>
          <w:marBottom w:val="0"/>
          <w:divBdr>
            <w:top w:val="none" w:sz="0" w:space="0" w:color="auto"/>
            <w:left w:val="none" w:sz="0" w:space="0" w:color="auto"/>
            <w:bottom w:val="none" w:sz="0" w:space="0" w:color="auto"/>
            <w:right w:val="none" w:sz="0" w:space="0" w:color="auto"/>
          </w:divBdr>
        </w:div>
        <w:div w:id="833490406">
          <w:marLeft w:val="0"/>
          <w:marRight w:val="0"/>
          <w:marTop w:val="0"/>
          <w:marBottom w:val="0"/>
          <w:divBdr>
            <w:top w:val="none" w:sz="0" w:space="0" w:color="auto"/>
            <w:left w:val="none" w:sz="0" w:space="0" w:color="auto"/>
            <w:bottom w:val="none" w:sz="0" w:space="0" w:color="auto"/>
            <w:right w:val="none" w:sz="0" w:space="0" w:color="auto"/>
          </w:divBdr>
        </w:div>
        <w:div w:id="773211889">
          <w:marLeft w:val="0"/>
          <w:marRight w:val="0"/>
          <w:marTop w:val="0"/>
          <w:marBottom w:val="0"/>
          <w:divBdr>
            <w:top w:val="none" w:sz="0" w:space="0" w:color="auto"/>
            <w:left w:val="none" w:sz="0" w:space="0" w:color="auto"/>
            <w:bottom w:val="none" w:sz="0" w:space="0" w:color="auto"/>
            <w:right w:val="none" w:sz="0" w:space="0" w:color="auto"/>
          </w:divBdr>
        </w:div>
        <w:div w:id="695471044">
          <w:marLeft w:val="0"/>
          <w:marRight w:val="0"/>
          <w:marTop w:val="0"/>
          <w:marBottom w:val="0"/>
          <w:divBdr>
            <w:top w:val="none" w:sz="0" w:space="0" w:color="auto"/>
            <w:left w:val="none" w:sz="0" w:space="0" w:color="auto"/>
            <w:bottom w:val="none" w:sz="0" w:space="0" w:color="auto"/>
            <w:right w:val="none" w:sz="0" w:space="0" w:color="auto"/>
          </w:divBdr>
        </w:div>
        <w:div w:id="1722705086">
          <w:marLeft w:val="0"/>
          <w:marRight w:val="0"/>
          <w:marTop w:val="0"/>
          <w:marBottom w:val="0"/>
          <w:divBdr>
            <w:top w:val="none" w:sz="0" w:space="0" w:color="auto"/>
            <w:left w:val="none" w:sz="0" w:space="0" w:color="auto"/>
            <w:bottom w:val="none" w:sz="0" w:space="0" w:color="auto"/>
            <w:right w:val="none" w:sz="0" w:space="0" w:color="auto"/>
          </w:divBdr>
        </w:div>
        <w:div w:id="2003003349">
          <w:marLeft w:val="0"/>
          <w:marRight w:val="0"/>
          <w:marTop w:val="0"/>
          <w:marBottom w:val="0"/>
          <w:divBdr>
            <w:top w:val="none" w:sz="0" w:space="0" w:color="auto"/>
            <w:left w:val="none" w:sz="0" w:space="0" w:color="auto"/>
            <w:bottom w:val="none" w:sz="0" w:space="0" w:color="auto"/>
            <w:right w:val="none" w:sz="0" w:space="0" w:color="auto"/>
          </w:divBdr>
        </w:div>
        <w:div w:id="2076707301">
          <w:marLeft w:val="0"/>
          <w:marRight w:val="0"/>
          <w:marTop w:val="0"/>
          <w:marBottom w:val="0"/>
          <w:divBdr>
            <w:top w:val="none" w:sz="0" w:space="0" w:color="auto"/>
            <w:left w:val="none" w:sz="0" w:space="0" w:color="auto"/>
            <w:bottom w:val="none" w:sz="0" w:space="0" w:color="auto"/>
            <w:right w:val="none" w:sz="0" w:space="0" w:color="auto"/>
          </w:divBdr>
        </w:div>
        <w:div w:id="518854975">
          <w:marLeft w:val="0"/>
          <w:marRight w:val="0"/>
          <w:marTop w:val="0"/>
          <w:marBottom w:val="0"/>
          <w:divBdr>
            <w:top w:val="none" w:sz="0" w:space="0" w:color="auto"/>
            <w:left w:val="none" w:sz="0" w:space="0" w:color="auto"/>
            <w:bottom w:val="none" w:sz="0" w:space="0" w:color="auto"/>
            <w:right w:val="none" w:sz="0" w:space="0" w:color="auto"/>
          </w:divBdr>
        </w:div>
        <w:div w:id="166944387">
          <w:marLeft w:val="0"/>
          <w:marRight w:val="0"/>
          <w:marTop w:val="0"/>
          <w:marBottom w:val="0"/>
          <w:divBdr>
            <w:top w:val="none" w:sz="0" w:space="0" w:color="auto"/>
            <w:left w:val="none" w:sz="0" w:space="0" w:color="auto"/>
            <w:bottom w:val="none" w:sz="0" w:space="0" w:color="auto"/>
            <w:right w:val="none" w:sz="0" w:space="0" w:color="auto"/>
          </w:divBdr>
        </w:div>
        <w:div w:id="1936208377">
          <w:marLeft w:val="0"/>
          <w:marRight w:val="0"/>
          <w:marTop w:val="0"/>
          <w:marBottom w:val="0"/>
          <w:divBdr>
            <w:top w:val="none" w:sz="0" w:space="0" w:color="auto"/>
            <w:left w:val="none" w:sz="0" w:space="0" w:color="auto"/>
            <w:bottom w:val="none" w:sz="0" w:space="0" w:color="auto"/>
            <w:right w:val="none" w:sz="0" w:space="0" w:color="auto"/>
          </w:divBdr>
        </w:div>
        <w:div w:id="964232307">
          <w:marLeft w:val="0"/>
          <w:marRight w:val="0"/>
          <w:marTop w:val="0"/>
          <w:marBottom w:val="0"/>
          <w:divBdr>
            <w:top w:val="none" w:sz="0" w:space="0" w:color="auto"/>
            <w:left w:val="none" w:sz="0" w:space="0" w:color="auto"/>
            <w:bottom w:val="none" w:sz="0" w:space="0" w:color="auto"/>
            <w:right w:val="none" w:sz="0" w:space="0" w:color="auto"/>
          </w:divBdr>
        </w:div>
        <w:div w:id="1231117873">
          <w:marLeft w:val="0"/>
          <w:marRight w:val="0"/>
          <w:marTop w:val="0"/>
          <w:marBottom w:val="0"/>
          <w:divBdr>
            <w:top w:val="none" w:sz="0" w:space="0" w:color="auto"/>
            <w:left w:val="none" w:sz="0" w:space="0" w:color="auto"/>
            <w:bottom w:val="none" w:sz="0" w:space="0" w:color="auto"/>
            <w:right w:val="none" w:sz="0" w:space="0" w:color="auto"/>
          </w:divBdr>
        </w:div>
        <w:div w:id="305625925">
          <w:marLeft w:val="0"/>
          <w:marRight w:val="0"/>
          <w:marTop w:val="0"/>
          <w:marBottom w:val="0"/>
          <w:divBdr>
            <w:top w:val="none" w:sz="0" w:space="0" w:color="auto"/>
            <w:left w:val="none" w:sz="0" w:space="0" w:color="auto"/>
            <w:bottom w:val="none" w:sz="0" w:space="0" w:color="auto"/>
            <w:right w:val="none" w:sz="0" w:space="0" w:color="auto"/>
          </w:divBdr>
        </w:div>
        <w:div w:id="548147985">
          <w:marLeft w:val="0"/>
          <w:marRight w:val="0"/>
          <w:marTop w:val="0"/>
          <w:marBottom w:val="0"/>
          <w:divBdr>
            <w:top w:val="none" w:sz="0" w:space="0" w:color="auto"/>
            <w:left w:val="none" w:sz="0" w:space="0" w:color="auto"/>
            <w:bottom w:val="none" w:sz="0" w:space="0" w:color="auto"/>
            <w:right w:val="none" w:sz="0" w:space="0" w:color="auto"/>
          </w:divBdr>
        </w:div>
        <w:div w:id="1959993446">
          <w:marLeft w:val="0"/>
          <w:marRight w:val="0"/>
          <w:marTop w:val="0"/>
          <w:marBottom w:val="0"/>
          <w:divBdr>
            <w:top w:val="none" w:sz="0" w:space="0" w:color="auto"/>
            <w:left w:val="none" w:sz="0" w:space="0" w:color="auto"/>
            <w:bottom w:val="none" w:sz="0" w:space="0" w:color="auto"/>
            <w:right w:val="none" w:sz="0" w:space="0" w:color="auto"/>
          </w:divBdr>
        </w:div>
        <w:div w:id="1981229252">
          <w:marLeft w:val="0"/>
          <w:marRight w:val="0"/>
          <w:marTop w:val="0"/>
          <w:marBottom w:val="0"/>
          <w:divBdr>
            <w:top w:val="none" w:sz="0" w:space="0" w:color="auto"/>
            <w:left w:val="none" w:sz="0" w:space="0" w:color="auto"/>
            <w:bottom w:val="none" w:sz="0" w:space="0" w:color="auto"/>
            <w:right w:val="none" w:sz="0" w:space="0" w:color="auto"/>
          </w:divBdr>
        </w:div>
        <w:div w:id="181627841">
          <w:marLeft w:val="0"/>
          <w:marRight w:val="0"/>
          <w:marTop w:val="0"/>
          <w:marBottom w:val="0"/>
          <w:divBdr>
            <w:top w:val="none" w:sz="0" w:space="0" w:color="auto"/>
            <w:left w:val="none" w:sz="0" w:space="0" w:color="auto"/>
            <w:bottom w:val="none" w:sz="0" w:space="0" w:color="auto"/>
            <w:right w:val="none" w:sz="0" w:space="0" w:color="auto"/>
          </w:divBdr>
        </w:div>
        <w:div w:id="1750687922">
          <w:marLeft w:val="0"/>
          <w:marRight w:val="0"/>
          <w:marTop w:val="0"/>
          <w:marBottom w:val="0"/>
          <w:divBdr>
            <w:top w:val="none" w:sz="0" w:space="0" w:color="auto"/>
            <w:left w:val="none" w:sz="0" w:space="0" w:color="auto"/>
            <w:bottom w:val="none" w:sz="0" w:space="0" w:color="auto"/>
            <w:right w:val="none" w:sz="0" w:space="0" w:color="auto"/>
          </w:divBdr>
        </w:div>
        <w:div w:id="513809401">
          <w:marLeft w:val="0"/>
          <w:marRight w:val="0"/>
          <w:marTop w:val="0"/>
          <w:marBottom w:val="0"/>
          <w:divBdr>
            <w:top w:val="none" w:sz="0" w:space="0" w:color="auto"/>
            <w:left w:val="none" w:sz="0" w:space="0" w:color="auto"/>
            <w:bottom w:val="none" w:sz="0" w:space="0" w:color="auto"/>
            <w:right w:val="none" w:sz="0" w:space="0" w:color="auto"/>
          </w:divBdr>
        </w:div>
        <w:div w:id="597644109">
          <w:marLeft w:val="0"/>
          <w:marRight w:val="0"/>
          <w:marTop w:val="0"/>
          <w:marBottom w:val="0"/>
          <w:divBdr>
            <w:top w:val="none" w:sz="0" w:space="0" w:color="auto"/>
            <w:left w:val="none" w:sz="0" w:space="0" w:color="auto"/>
            <w:bottom w:val="none" w:sz="0" w:space="0" w:color="auto"/>
            <w:right w:val="none" w:sz="0" w:space="0" w:color="auto"/>
          </w:divBdr>
        </w:div>
        <w:div w:id="1145321767">
          <w:marLeft w:val="0"/>
          <w:marRight w:val="0"/>
          <w:marTop w:val="0"/>
          <w:marBottom w:val="0"/>
          <w:divBdr>
            <w:top w:val="none" w:sz="0" w:space="0" w:color="auto"/>
            <w:left w:val="none" w:sz="0" w:space="0" w:color="auto"/>
            <w:bottom w:val="none" w:sz="0" w:space="0" w:color="auto"/>
            <w:right w:val="none" w:sz="0" w:space="0" w:color="auto"/>
          </w:divBdr>
        </w:div>
        <w:div w:id="824127811">
          <w:marLeft w:val="0"/>
          <w:marRight w:val="0"/>
          <w:marTop w:val="0"/>
          <w:marBottom w:val="0"/>
          <w:divBdr>
            <w:top w:val="none" w:sz="0" w:space="0" w:color="auto"/>
            <w:left w:val="none" w:sz="0" w:space="0" w:color="auto"/>
            <w:bottom w:val="none" w:sz="0" w:space="0" w:color="auto"/>
            <w:right w:val="none" w:sz="0" w:space="0" w:color="auto"/>
          </w:divBdr>
        </w:div>
        <w:div w:id="1647007467">
          <w:marLeft w:val="0"/>
          <w:marRight w:val="0"/>
          <w:marTop w:val="0"/>
          <w:marBottom w:val="0"/>
          <w:divBdr>
            <w:top w:val="none" w:sz="0" w:space="0" w:color="auto"/>
            <w:left w:val="none" w:sz="0" w:space="0" w:color="auto"/>
            <w:bottom w:val="none" w:sz="0" w:space="0" w:color="auto"/>
            <w:right w:val="none" w:sz="0" w:space="0" w:color="auto"/>
          </w:divBdr>
        </w:div>
        <w:div w:id="517282386">
          <w:marLeft w:val="0"/>
          <w:marRight w:val="0"/>
          <w:marTop w:val="0"/>
          <w:marBottom w:val="0"/>
          <w:divBdr>
            <w:top w:val="none" w:sz="0" w:space="0" w:color="auto"/>
            <w:left w:val="none" w:sz="0" w:space="0" w:color="auto"/>
            <w:bottom w:val="none" w:sz="0" w:space="0" w:color="auto"/>
            <w:right w:val="none" w:sz="0" w:space="0" w:color="auto"/>
          </w:divBdr>
        </w:div>
        <w:div w:id="1441727228">
          <w:marLeft w:val="0"/>
          <w:marRight w:val="0"/>
          <w:marTop w:val="0"/>
          <w:marBottom w:val="0"/>
          <w:divBdr>
            <w:top w:val="none" w:sz="0" w:space="0" w:color="auto"/>
            <w:left w:val="none" w:sz="0" w:space="0" w:color="auto"/>
            <w:bottom w:val="none" w:sz="0" w:space="0" w:color="auto"/>
            <w:right w:val="none" w:sz="0" w:space="0" w:color="auto"/>
          </w:divBdr>
        </w:div>
        <w:div w:id="402605498">
          <w:marLeft w:val="0"/>
          <w:marRight w:val="0"/>
          <w:marTop w:val="0"/>
          <w:marBottom w:val="0"/>
          <w:divBdr>
            <w:top w:val="none" w:sz="0" w:space="0" w:color="auto"/>
            <w:left w:val="none" w:sz="0" w:space="0" w:color="auto"/>
            <w:bottom w:val="none" w:sz="0" w:space="0" w:color="auto"/>
            <w:right w:val="none" w:sz="0" w:space="0" w:color="auto"/>
          </w:divBdr>
        </w:div>
        <w:div w:id="461772295">
          <w:marLeft w:val="0"/>
          <w:marRight w:val="0"/>
          <w:marTop w:val="0"/>
          <w:marBottom w:val="0"/>
          <w:divBdr>
            <w:top w:val="none" w:sz="0" w:space="0" w:color="auto"/>
            <w:left w:val="none" w:sz="0" w:space="0" w:color="auto"/>
            <w:bottom w:val="none" w:sz="0" w:space="0" w:color="auto"/>
            <w:right w:val="none" w:sz="0" w:space="0" w:color="auto"/>
          </w:divBdr>
        </w:div>
        <w:div w:id="333265707">
          <w:marLeft w:val="0"/>
          <w:marRight w:val="0"/>
          <w:marTop w:val="0"/>
          <w:marBottom w:val="0"/>
          <w:divBdr>
            <w:top w:val="none" w:sz="0" w:space="0" w:color="auto"/>
            <w:left w:val="none" w:sz="0" w:space="0" w:color="auto"/>
            <w:bottom w:val="none" w:sz="0" w:space="0" w:color="auto"/>
            <w:right w:val="none" w:sz="0" w:space="0" w:color="auto"/>
          </w:divBdr>
        </w:div>
        <w:div w:id="2041590217">
          <w:marLeft w:val="0"/>
          <w:marRight w:val="0"/>
          <w:marTop w:val="0"/>
          <w:marBottom w:val="0"/>
          <w:divBdr>
            <w:top w:val="none" w:sz="0" w:space="0" w:color="auto"/>
            <w:left w:val="none" w:sz="0" w:space="0" w:color="auto"/>
            <w:bottom w:val="none" w:sz="0" w:space="0" w:color="auto"/>
            <w:right w:val="none" w:sz="0" w:space="0" w:color="auto"/>
          </w:divBdr>
        </w:div>
        <w:div w:id="1917398895">
          <w:marLeft w:val="0"/>
          <w:marRight w:val="0"/>
          <w:marTop w:val="0"/>
          <w:marBottom w:val="0"/>
          <w:divBdr>
            <w:top w:val="none" w:sz="0" w:space="0" w:color="auto"/>
            <w:left w:val="none" w:sz="0" w:space="0" w:color="auto"/>
            <w:bottom w:val="none" w:sz="0" w:space="0" w:color="auto"/>
            <w:right w:val="none" w:sz="0" w:space="0" w:color="auto"/>
          </w:divBdr>
        </w:div>
        <w:div w:id="1046375458">
          <w:marLeft w:val="0"/>
          <w:marRight w:val="0"/>
          <w:marTop w:val="0"/>
          <w:marBottom w:val="0"/>
          <w:divBdr>
            <w:top w:val="none" w:sz="0" w:space="0" w:color="auto"/>
            <w:left w:val="none" w:sz="0" w:space="0" w:color="auto"/>
            <w:bottom w:val="none" w:sz="0" w:space="0" w:color="auto"/>
            <w:right w:val="none" w:sz="0" w:space="0" w:color="auto"/>
          </w:divBdr>
        </w:div>
        <w:div w:id="1913850435">
          <w:marLeft w:val="0"/>
          <w:marRight w:val="0"/>
          <w:marTop w:val="0"/>
          <w:marBottom w:val="0"/>
          <w:divBdr>
            <w:top w:val="none" w:sz="0" w:space="0" w:color="auto"/>
            <w:left w:val="none" w:sz="0" w:space="0" w:color="auto"/>
            <w:bottom w:val="none" w:sz="0" w:space="0" w:color="auto"/>
            <w:right w:val="none" w:sz="0" w:space="0" w:color="auto"/>
          </w:divBdr>
        </w:div>
        <w:div w:id="1061832031">
          <w:marLeft w:val="0"/>
          <w:marRight w:val="0"/>
          <w:marTop w:val="0"/>
          <w:marBottom w:val="0"/>
          <w:divBdr>
            <w:top w:val="none" w:sz="0" w:space="0" w:color="auto"/>
            <w:left w:val="none" w:sz="0" w:space="0" w:color="auto"/>
            <w:bottom w:val="none" w:sz="0" w:space="0" w:color="auto"/>
            <w:right w:val="none" w:sz="0" w:space="0" w:color="auto"/>
          </w:divBdr>
        </w:div>
        <w:div w:id="1688553608">
          <w:marLeft w:val="0"/>
          <w:marRight w:val="0"/>
          <w:marTop w:val="0"/>
          <w:marBottom w:val="0"/>
          <w:divBdr>
            <w:top w:val="none" w:sz="0" w:space="0" w:color="auto"/>
            <w:left w:val="none" w:sz="0" w:space="0" w:color="auto"/>
            <w:bottom w:val="none" w:sz="0" w:space="0" w:color="auto"/>
            <w:right w:val="none" w:sz="0" w:space="0" w:color="auto"/>
          </w:divBdr>
        </w:div>
        <w:div w:id="526211228">
          <w:marLeft w:val="0"/>
          <w:marRight w:val="0"/>
          <w:marTop w:val="0"/>
          <w:marBottom w:val="0"/>
          <w:divBdr>
            <w:top w:val="none" w:sz="0" w:space="0" w:color="auto"/>
            <w:left w:val="none" w:sz="0" w:space="0" w:color="auto"/>
            <w:bottom w:val="none" w:sz="0" w:space="0" w:color="auto"/>
            <w:right w:val="none" w:sz="0" w:space="0" w:color="auto"/>
          </w:divBdr>
        </w:div>
        <w:div w:id="1990397694">
          <w:marLeft w:val="0"/>
          <w:marRight w:val="0"/>
          <w:marTop w:val="0"/>
          <w:marBottom w:val="0"/>
          <w:divBdr>
            <w:top w:val="none" w:sz="0" w:space="0" w:color="auto"/>
            <w:left w:val="none" w:sz="0" w:space="0" w:color="auto"/>
            <w:bottom w:val="none" w:sz="0" w:space="0" w:color="auto"/>
            <w:right w:val="none" w:sz="0" w:space="0" w:color="auto"/>
          </w:divBdr>
        </w:div>
        <w:div w:id="573467029">
          <w:marLeft w:val="0"/>
          <w:marRight w:val="0"/>
          <w:marTop w:val="0"/>
          <w:marBottom w:val="0"/>
          <w:divBdr>
            <w:top w:val="none" w:sz="0" w:space="0" w:color="auto"/>
            <w:left w:val="none" w:sz="0" w:space="0" w:color="auto"/>
            <w:bottom w:val="none" w:sz="0" w:space="0" w:color="auto"/>
            <w:right w:val="none" w:sz="0" w:space="0" w:color="auto"/>
          </w:divBdr>
        </w:div>
        <w:div w:id="828716688">
          <w:marLeft w:val="0"/>
          <w:marRight w:val="0"/>
          <w:marTop w:val="0"/>
          <w:marBottom w:val="0"/>
          <w:divBdr>
            <w:top w:val="none" w:sz="0" w:space="0" w:color="auto"/>
            <w:left w:val="none" w:sz="0" w:space="0" w:color="auto"/>
            <w:bottom w:val="none" w:sz="0" w:space="0" w:color="auto"/>
            <w:right w:val="none" w:sz="0" w:space="0" w:color="auto"/>
          </w:divBdr>
        </w:div>
        <w:div w:id="1408841705">
          <w:marLeft w:val="0"/>
          <w:marRight w:val="0"/>
          <w:marTop w:val="0"/>
          <w:marBottom w:val="0"/>
          <w:divBdr>
            <w:top w:val="none" w:sz="0" w:space="0" w:color="auto"/>
            <w:left w:val="none" w:sz="0" w:space="0" w:color="auto"/>
            <w:bottom w:val="none" w:sz="0" w:space="0" w:color="auto"/>
            <w:right w:val="none" w:sz="0" w:space="0" w:color="auto"/>
          </w:divBdr>
        </w:div>
        <w:div w:id="1866944472">
          <w:marLeft w:val="0"/>
          <w:marRight w:val="0"/>
          <w:marTop w:val="0"/>
          <w:marBottom w:val="0"/>
          <w:divBdr>
            <w:top w:val="none" w:sz="0" w:space="0" w:color="auto"/>
            <w:left w:val="none" w:sz="0" w:space="0" w:color="auto"/>
            <w:bottom w:val="none" w:sz="0" w:space="0" w:color="auto"/>
            <w:right w:val="none" w:sz="0" w:space="0" w:color="auto"/>
          </w:divBdr>
        </w:div>
        <w:div w:id="609581487">
          <w:marLeft w:val="0"/>
          <w:marRight w:val="0"/>
          <w:marTop w:val="0"/>
          <w:marBottom w:val="0"/>
          <w:divBdr>
            <w:top w:val="none" w:sz="0" w:space="0" w:color="auto"/>
            <w:left w:val="none" w:sz="0" w:space="0" w:color="auto"/>
            <w:bottom w:val="none" w:sz="0" w:space="0" w:color="auto"/>
            <w:right w:val="none" w:sz="0" w:space="0" w:color="auto"/>
          </w:divBdr>
        </w:div>
        <w:div w:id="1351180480">
          <w:marLeft w:val="0"/>
          <w:marRight w:val="0"/>
          <w:marTop w:val="0"/>
          <w:marBottom w:val="0"/>
          <w:divBdr>
            <w:top w:val="none" w:sz="0" w:space="0" w:color="auto"/>
            <w:left w:val="none" w:sz="0" w:space="0" w:color="auto"/>
            <w:bottom w:val="none" w:sz="0" w:space="0" w:color="auto"/>
            <w:right w:val="none" w:sz="0" w:space="0" w:color="auto"/>
          </w:divBdr>
        </w:div>
        <w:div w:id="1415976760">
          <w:marLeft w:val="0"/>
          <w:marRight w:val="0"/>
          <w:marTop w:val="0"/>
          <w:marBottom w:val="0"/>
          <w:divBdr>
            <w:top w:val="none" w:sz="0" w:space="0" w:color="auto"/>
            <w:left w:val="none" w:sz="0" w:space="0" w:color="auto"/>
            <w:bottom w:val="none" w:sz="0" w:space="0" w:color="auto"/>
            <w:right w:val="none" w:sz="0" w:space="0" w:color="auto"/>
          </w:divBdr>
        </w:div>
        <w:div w:id="1226792614">
          <w:marLeft w:val="0"/>
          <w:marRight w:val="0"/>
          <w:marTop w:val="0"/>
          <w:marBottom w:val="0"/>
          <w:divBdr>
            <w:top w:val="none" w:sz="0" w:space="0" w:color="auto"/>
            <w:left w:val="none" w:sz="0" w:space="0" w:color="auto"/>
            <w:bottom w:val="none" w:sz="0" w:space="0" w:color="auto"/>
            <w:right w:val="none" w:sz="0" w:space="0" w:color="auto"/>
          </w:divBdr>
        </w:div>
        <w:div w:id="526917568">
          <w:marLeft w:val="0"/>
          <w:marRight w:val="0"/>
          <w:marTop w:val="0"/>
          <w:marBottom w:val="0"/>
          <w:divBdr>
            <w:top w:val="none" w:sz="0" w:space="0" w:color="auto"/>
            <w:left w:val="none" w:sz="0" w:space="0" w:color="auto"/>
            <w:bottom w:val="none" w:sz="0" w:space="0" w:color="auto"/>
            <w:right w:val="none" w:sz="0" w:space="0" w:color="auto"/>
          </w:divBdr>
        </w:div>
        <w:div w:id="461385823">
          <w:marLeft w:val="0"/>
          <w:marRight w:val="0"/>
          <w:marTop w:val="0"/>
          <w:marBottom w:val="0"/>
          <w:divBdr>
            <w:top w:val="none" w:sz="0" w:space="0" w:color="auto"/>
            <w:left w:val="none" w:sz="0" w:space="0" w:color="auto"/>
            <w:bottom w:val="none" w:sz="0" w:space="0" w:color="auto"/>
            <w:right w:val="none" w:sz="0" w:space="0" w:color="auto"/>
          </w:divBdr>
        </w:div>
        <w:div w:id="1140196692">
          <w:marLeft w:val="0"/>
          <w:marRight w:val="0"/>
          <w:marTop w:val="0"/>
          <w:marBottom w:val="0"/>
          <w:divBdr>
            <w:top w:val="none" w:sz="0" w:space="0" w:color="auto"/>
            <w:left w:val="none" w:sz="0" w:space="0" w:color="auto"/>
            <w:bottom w:val="none" w:sz="0" w:space="0" w:color="auto"/>
            <w:right w:val="none" w:sz="0" w:space="0" w:color="auto"/>
          </w:divBdr>
        </w:div>
        <w:div w:id="2145466822">
          <w:marLeft w:val="0"/>
          <w:marRight w:val="0"/>
          <w:marTop w:val="0"/>
          <w:marBottom w:val="0"/>
          <w:divBdr>
            <w:top w:val="none" w:sz="0" w:space="0" w:color="auto"/>
            <w:left w:val="none" w:sz="0" w:space="0" w:color="auto"/>
            <w:bottom w:val="none" w:sz="0" w:space="0" w:color="auto"/>
            <w:right w:val="none" w:sz="0" w:space="0" w:color="auto"/>
          </w:divBdr>
        </w:div>
        <w:div w:id="38091223">
          <w:marLeft w:val="0"/>
          <w:marRight w:val="0"/>
          <w:marTop w:val="0"/>
          <w:marBottom w:val="0"/>
          <w:divBdr>
            <w:top w:val="none" w:sz="0" w:space="0" w:color="auto"/>
            <w:left w:val="none" w:sz="0" w:space="0" w:color="auto"/>
            <w:bottom w:val="none" w:sz="0" w:space="0" w:color="auto"/>
            <w:right w:val="none" w:sz="0" w:space="0" w:color="auto"/>
          </w:divBdr>
        </w:div>
        <w:div w:id="67968661">
          <w:marLeft w:val="0"/>
          <w:marRight w:val="0"/>
          <w:marTop w:val="0"/>
          <w:marBottom w:val="0"/>
          <w:divBdr>
            <w:top w:val="none" w:sz="0" w:space="0" w:color="auto"/>
            <w:left w:val="none" w:sz="0" w:space="0" w:color="auto"/>
            <w:bottom w:val="none" w:sz="0" w:space="0" w:color="auto"/>
            <w:right w:val="none" w:sz="0" w:space="0" w:color="auto"/>
          </w:divBdr>
        </w:div>
        <w:div w:id="1382483270">
          <w:marLeft w:val="0"/>
          <w:marRight w:val="0"/>
          <w:marTop w:val="0"/>
          <w:marBottom w:val="0"/>
          <w:divBdr>
            <w:top w:val="none" w:sz="0" w:space="0" w:color="auto"/>
            <w:left w:val="none" w:sz="0" w:space="0" w:color="auto"/>
            <w:bottom w:val="none" w:sz="0" w:space="0" w:color="auto"/>
            <w:right w:val="none" w:sz="0" w:space="0" w:color="auto"/>
          </w:divBdr>
        </w:div>
        <w:div w:id="1753356939">
          <w:marLeft w:val="0"/>
          <w:marRight w:val="0"/>
          <w:marTop w:val="0"/>
          <w:marBottom w:val="0"/>
          <w:divBdr>
            <w:top w:val="none" w:sz="0" w:space="0" w:color="auto"/>
            <w:left w:val="none" w:sz="0" w:space="0" w:color="auto"/>
            <w:bottom w:val="none" w:sz="0" w:space="0" w:color="auto"/>
            <w:right w:val="none" w:sz="0" w:space="0" w:color="auto"/>
          </w:divBdr>
        </w:div>
        <w:div w:id="1507330590">
          <w:marLeft w:val="0"/>
          <w:marRight w:val="0"/>
          <w:marTop w:val="0"/>
          <w:marBottom w:val="0"/>
          <w:divBdr>
            <w:top w:val="none" w:sz="0" w:space="0" w:color="auto"/>
            <w:left w:val="none" w:sz="0" w:space="0" w:color="auto"/>
            <w:bottom w:val="none" w:sz="0" w:space="0" w:color="auto"/>
            <w:right w:val="none" w:sz="0" w:space="0" w:color="auto"/>
          </w:divBdr>
        </w:div>
        <w:div w:id="664210936">
          <w:marLeft w:val="0"/>
          <w:marRight w:val="0"/>
          <w:marTop w:val="0"/>
          <w:marBottom w:val="0"/>
          <w:divBdr>
            <w:top w:val="none" w:sz="0" w:space="0" w:color="auto"/>
            <w:left w:val="none" w:sz="0" w:space="0" w:color="auto"/>
            <w:bottom w:val="none" w:sz="0" w:space="0" w:color="auto"/>
            <w:right w:val="none" w:sz="0" w:space="0" w:color="auto"/>
          </w:divBdr>
        </w:div>
        <w:div w:id="1709604137">
          <w:marLeft w:val="0"/>
          <w:marRight w:val="0"/>
          <w:marTop w:val="0"/>
          <w:marBottom w:val="0"/>
          <w:divBdr>
            <w:top w:val="none" w:sz="0" w:space="0" w:color="auto"/>
            <w:left w:val="none" w:sz="0" w:space="0" w:color="auto"/>
            <w:bottom w:val="none" w:sz="0" w:space="0" w:color="auto"/>
            <w:right w:val="none" w:sz="0" w:space="0" w:color="auto"/>
          </w:divBdr>
        </w:div>
        <w:div w:id="1106077998">
          <w:marLeft w:val="0"/>
          <w:marRight w:val="0"/>
          <w:marTop w:val="0"/>
          <w:marBottom w:val="0"/>
          <w:divBdr>
            <w:top w:val="none" w:sz="0" w:space="0" w:color="auto"/>
            <w:left w:val="none" w:sz="0" w:space="0" w:color="auto"/>
            <w:bottom w:val="none" w:sz="0" w:space="0" w:color="auto"/>
            <w:right w:val="none" w:sz="0" w:space="0" w:color="auto"/>
          </w:divBdr>
        </w:div>
        <w:div w:id="599022148">
          <w:marLeft w:val="0"/>
          <w:marRight w:val="0"/>
          <w:marTop w:val="0"/>
          <w:marBottom w:val="0"/>
          <w:divBdr>
            <w:top w:val="none" w:sz="0" w:space="0" w:color="auto"/>
            <w:left w:val="none" w:sz="0" w:space="0" w:color="auto"/>
            <w:bottom w:val="none" w:sz="0" w:space="0" w:color="auto"/>
            <w:right w:val="none" w:sz="0" w:space="0" w:color="auto"/>
          </w:divBdr>
        </w:div>
        <w:div w:id="165441925">
          <w:marLeft w:val="0"/>
          <w:marRight w:val="0"/>
          <w:marTop w:val="0"/>
          <w:marBottom w:val="0"/>
          <w:divBdr>
            <w:top w:val="none" w:sz="0" w:space="0" w:color="auto"/>
            <w:left w:val="none" w:sz="0" w:space="0" w:color="auto"/>
            <w:bottom w:val="none" w:sz="0" w:space="0" w:color="auto"/>
            <w:right w:val="none" w:sz="0" w:space="0" w:color="auto"/>
          </w:divBdr>
        </w:div>
        <w:div w:id="361715129">
          <w:marLeft w:val="0"/>
          <w:marRight w:val="0"/>
          <w:marTop w:val="0"/>
          <w:marBottom w:val="0"/>
          <w:divBdr>
            <w:top w:val="none" w:sz="0" w:space="0" w:color="auto"/>
            <w:left w:val="none" w:sz="0" w:space="0" w:color="auto"/>
            <w:bottom w:val="none" w:sz="0" w:space="0" w:color="auto"/>
            <w:right w:val="none" w:sz="0" w:space="0" w:color="auto"/>
          </w:divBdr>
        </w:div>
        <w:div w:id="927225928">
          <w:marLeft w:val="0"/>
          <w:marRight w:val="0"/>
          <w:marTop w:val="0"/>
          <w:marBottom w:val="0"/>
          <w:divBdr>
            <w:top w:val="none" w:sz="0" w:space="0" w:color="auto"/>
            <w:left w:val="none" w:sz="0" w:space="0" w:color="auto"/>
            <w:bottom w:val="none" w:sz="0" w:space="0" w:color="auto"/>
            <w:right w:val="none" w:sz="0" w:space="0" w:color="auto"/>
          </w:divBdr>
        </w:div>
        <w:div w:id="1748843023">
          <w:marLeft w:val="0"/>
          <w:marRight w:val="0"/>
          <w:marTop w:val="0"/>
          <w:marBottom w:val="0"/>
          <w:divBdr>
            <w:top w:val="none" w:sz="0" w:space="0" w:color="auto"/>
            <w:left w:val="none" w:sz="0" w:space="0" w:color="auto"/>
            <w:bottom w:val="none" w:sz="0" w:space="0" w:color="auto"/>
            <w:right w:val="none" w:sz="0" w:space="0" w:color="auto"/>
          </w:divBdr>
        </w:div>
        <w:div w:id="1491746665">
          <w:marLeft w:val="0"/>
          <w:marRight w:val="0"/>
          <w:marTop w:val="0"/>
          <w:marBottom w:val="0"/>
          <w:divBdr>
            <w:top w:val="none" w:sz="0" w:space="0" w:color="auto"/>
            <w:left w:val="none" w:sz="0" w:space="0" w:color="auto"/>
            <w:bottom w:val="none" w:sz="0" w:space="0" w:color="auto"/>
            <w:right w:val="none" w:sz="0" w:space="0" w:color="auto"/>
          </w:divBdr>
        </w:div>
        <w:div w:id="749697269">
          <w:marLeft w:val="0"/>
          <w:marRight w:val="0"/>
          <w:marTop w:val="0"/>
          <w:marBottom w:val="0"/>
          <w:divBdr>
            <w:top w:val="none" w:sz="0" w:space="0" w:color="auto"/>
            <w:left w:val="none" w:sz="0" w:space="0" w:color="auto"/>
            <w:bottom w:val="none" w:sz="0" w:space="0" w:color="auto"/>
            <w:right w:val="none" w:sz="0" w:space="0" w:color="auto"/>
          </w:divBdr>
        </w:div>
        <w:div w:id="205290368">
          <w:marLeft w:val="0"/>
          <w:marRight w:val="0"/>
          <w:marTop w:val="0"/>
          <w:marBottom w:val="0"/>
          <w:divBdr>
            <w:top w:val="none" w:sz="0" w:space="0" w:color="auto"/>
            <w:left w:val="none" w:sz="0" w:space="0" w:color="auto"/>
            <w:bottom w:val="none" w:sz="0" w:space="0" w:color="auto"/>
            <w:right w:val="none" w:sz="0" w:space="0" w:color="auto"/>
          </w:divBdr>
        </w:div>
        <w:div w:id="183985115">
          <w:marLeft w:val="0"/>
          <w:marRight w:val="0"/>
          <w:marTop w:val="0"/>
          <w:marBottom w:val="0"/>
          <w:divBdr>
            <w:top w:val="none" w:sz="0" w:space="0" w:color="auto"/>
            <w:left w:val="none" w:sz="0" w:space="0" w:color="auto"/>
            <w:bottom w:val="none" w:sz="0" w:space="0" w:color="auto"/>
            <w:right w:val="none" w:sz="0" w:space="0" w:color="auto"/>
          </w:divBdr>
        </w:div>
        <w:div w:id="1554345873">
          <w:marLeft w:val="0"/>
          <w:marRight w:val="0"/>
          <w:marTop w:val="0"/>
          <w:marBottom w:val="0"/>
          <w:divBdr>
            <w:top w:val="none" w:sz="0" w:space="0" w:color="auto"/>
            <w:left w:val="none" w:sz="0" w:space="0" w:color="auto"/>
            <w:bottom w:val="none" w:sz="0" w:space="0" w:color="auto"/>
            <w:right w:val="none" w:sz="0" w:space="0" w:color="auto"/>
          </w:divBdr>
        </w:div>
        <w:div w:id="1064260148">
          <w:marLeft w:val="0"/>
          <w:marRight w:val="0"/>
          <w:marTop w:val="0"/>
          <w:marBottom w:val="0"/>
          <w:divBdr>
            <w:top w:val="none" w:sz="0" w:space="0" w:color="auto"/>
            <w:left w:val="none" w:sz="0" w:space="0" w:color="auto"/>
            <w:bottom w:val="none" w:sz="0" w:space="0" w:color="auto"/>
            <w:right w:val="none" w:sz="0" w:space="0" w:color="auto"/>
          </w:divBdr>
        </w:div>
        <w:div w:id="1148715029">
          <w:marLeft w:val="0"/>
          <w:marRight w:val="0"/>
          <w:marTop w:val="0"/>
          <w:marBottom w:val="0"/>
          <w:divBdr>
            <w:top w:val="none" w:sz="0" w:space="0" w:color="auto"/>
            <w:left w:val="none" w:sz="0" w:space="0" w:color="auto"/>
            <w:bottom w:val="none" w:sz="0" w:space="0" w:color="auto"/>
            <w:right w:val="none" w:sz="0" w:space="0" w:color="auto"/>
          </w:divBdr>
        </w:div>
        <w:div w:id="588539780">
          <w:marLeft w:val="0"/>
          <w:marRight w:val="0"/>
          <w:marTop w:val="0"/>
          <w:marBottom w:val="0"/>
          <w:divBdr>
            <w:top w:val="none" w:sz="0" w:space="0" w:color="auto"/>
            <w:left w:val="none" w:sz="0" w:space="0" w:color="auto"/>
            <w:bottom w:val="none" w:sz="0" w:space="0" w:color="auto"/>
            <w:right w:val="none" w:sz="0" w:space="0" w:color="auto"/>
          </w:divBdr>
        </w:div>
        <w:div w:id="1361197830">
          <w:marLeft w:val="0"/>
          <w:marRight w:val="0"/>
          <w:marTop w:val="0"/>
          <w:marBottom w:val="0"/>
          <w:divBdr>
            <w:top w:val="none" w:sz="0" w:space="0" w:color="auto"/>
            <w:left w:val="none" w:sz="0" w:space="0" w:color="auto"/>
            <w:bottom w:val="none" w:sz="0" w:space="0" w:color="auto"/>
            <w:right w:val="none" w:sz="0" w:space="0" w:color="auto"/>
          </w:divBdr>
        </w:div>
        <w:div w:id="1733503538">
          <w:marLeft w:val="0"/>
          <w:marRight w:val="0"/>
          <w:marTop w:val="0"/>
          <w:marBottom w:val="0"/>
          <w:divBdr>
            <w:top w:val="none" w:sz="0" w:space="0" w:color="auto"/>
            <w:left w:val="none" w:sz="0" w:space="0" w:color="auto"/>
            <w:bottom w:val="none" w:sz="0" w:space="0" w:color="auto"/>
            <w:right w:val="none" w:sz="0" w:space="0" w:color="auto"/>
          </w:divBdr>
        </w:div>
        <w:div w:id="1638411861">
          <w:marLeft w:val="0"/>
          <w:marRight w:val="0"/>
          <w:marTop w:val="0"/>
          <w:marBottom w:val="0"/>
          <w:divBdr>
            <w:top w:val="none" w:sz="0" w:space="0" w:color="auto"/>
            <w:left w:val="none" w:sz="0" w:space="0" w:color="auto"/>
            <w:bottom w:val="none" w:sz="0" w:space="0" w:color="auto"/>
            <w:right w:val="none" w:sz="0" w:space="0" w:color="auto"/>
          </w:divBdr>
        </w:div>
        <w:div w:id="211621751">
          <w:marLeft w:val="0"/>
          <w:marRight w:val="0"/>
          <w:marTop w:val="0"/>
          <w:marBottom w:val="0"/>
          <w:divBdr>
            <w:top w:val="none" w:sz="0" w:space="0" w:color="auto"/>
            <w:left w:val="none" w:sz="0" w:space="0" w:color="auto"/>
            <w:bottom w:val="none" w:sz="0" w:space="0" w:color="auto"/>
            <w:right w:val="none" w:sz="0" w:space="0" w:color="auto"/>
          </w:divBdr>
        </w:div>
        <w:div w:id="784471933">
          <w:marLeft w:val="0"/>
          <w:marRight w:val="0"/>
          <w:marTop w:val="0"/>
          <w:marBottom w:val="0"/>
          <w:divBdr>
            <w:top w:val="none" w:sz="0" w:space="0" w:color="auto"/>
            <w:left w:val="none" w:sz="0" w:space="0" w:color="auto"/>
            <w:bottom w:val="none" w:sz="0" w:space="0" w:color="auto"/>
            <w:right w:val="none" w:sz="0" w:space="0" w:color="auto"/>
          </w:divBdr>
        </w:div>
        <w:div w:id="423035328">
          <w:marLeft w:val="0"/>
          <w:marRight w:val="0"/>
          <w:marTop w:val="0"/>
          <w:marBottom w:val="0"/>
          <w:divBdr>
            <w:top w:val="none" w:sz="0" w:space="0" w:color="auto"/>
            <w:left w:val="none" w:sz="0" w:space="0" w:color="auto"/>
            <w:bottom w:val="none" w:sz="0" w:space="0" w:color="auto"/>
            <w:right w:val="none" w:sz="0" w:space="0" w:color="auto"/>
          </w:divBdr>
        </w:div>
        <w:div w:id="781731627">
          <w:marLeft w:val="0"/>
          <w:marRight w:val="0"/>
          <w:marTop w:val="0"/>
          <w:marBottom w:val="0"/>
          <w:divBdr>
            <w:top w:val="none" w:sz="0" w:space="0" w:color="auto"/>
            <w:left w:val="none" w:sz="0" w:space="0" w:color="auto"/>
            <w:bottom w:val="none" w:sz="0" w:space="0" w:color="auto"/>
            <w:right w:val="none" w:sz="0" w:space="0" w:color="auto"/>
          </w:divBdr>
        </w:div>
        <w:div w:id="1585147130">
          <w:marLeft w:val="0"/>
          <w:marRight w:val="0"/>
          <w:marTop w:val="0"/>
          <w:marBottom w:val="0"/>
          <w:divBdr>
            <w:top w:val="none" w:sz="0" w:space="0" w:color="auto"/>
            <w:left w:val="none" w:sz="0" w:space="0" w:color="auto"/>
            <w:bottom w:val="none" w:sz="0" w:space="0" w:color="auto"/>
            <w:right w:val="none" w:sz="0" w:space="0" w:color="auto"/>
          </w:divBdr>
        </w:div>
        <w:div w:id="1433628946">
          <w:marLeft w:val="0"/>
          <w:marRight w:val="0"/>
          <w:marTop w:val="0"/>
          <w:marBottom w:val="0"/>
          <w:divBdr>
            <w:top w:val="none" w:sz="0" w:space="0" w:color="auto"/>
            <w:left w:val="none" w:sz="0" w:space="0" w:color="auto"/>
            <w:bottom w:val="none" w:sz="0" w:space="0" w:color="auto"/>
            <w:right w:val="none" w:sz="0" w:space="0" w:color="auto"/>
          </w:divBdr>
        </w:div>
        <w:div w:id="1588542356">
          <w:marLeft w:val="0"/>
          <w:marRight w:val="0"/>
          <w:marTop w:val="0"/>
          <w:marBottom w:val="0"/>
          <w:divBdr>
            <w:top w:val="none" w:sz="0" w:space="0" w:color="auto"/>
            <w:left w:val="none" w:sz="0" w:space="0" w:color="auto"/>
            <w:bottom w:val="none" w:sz="0" w:space="0" w:color="auto"/>
            <w:right w:val="none" w:sz="0" w:space="0" w:color="auto"/>
          </w:divBdr>
        </w:div>
        <w:div w:id="597299958">
          <w:marLeft w:val="0"/>
          <w:marRight w:val="0"/>
          <w:marTop w:val="0"/>
          <w:marBottom w:val="0"/>
          <w:divBdr>
            <w:top w:val="none" w:sz="0" w:space="0" w:color="auto"/>
            <w:left w:val="none" w:sz="0" w:space="0" w:color="auto"/>
            <w:bottom w:val="none" w:sz="0" w:space="0" w:color="auto"/>
            <w:right w:val="none" w:sz="0" w:space="0" w:color="auto"/>
          </w:divBdr>
        </w:div>
        <w:div w:id="2021080361">
          <w:marLeft w:val="0"/>
          <w:marRight w:val="0"/>
          <w:marTop w:val="0"/>
          <w:marBottom w:val="0"/>
          <w:divBdr>
            <w:top w:val="none" w:sz="0" w:space="0" w:color="auto"/>
            <w:left w:val="none" w:sz="0" w:space="0" w:color="auto"/>
            <w:bottom w:val="none" w:sz="0" w:space="0" w:color="auto"/>
            <w:right w:val="none" w:sz="0" w:space="0" w:color="auto"/>
          </w:divBdr>
        </w:div>
        <w:div w:id="1725174007">
          <w:marLeft w:val="0"/>
          <w:marRight w:val="0"/>
          <w:marTop w:val="0"/>
          <w:marBottom w:val="0"/>
          <w:divBdr>
            <w:top w:val="none" w:sz="0" w:space="0" w:color="auto"/>
            <w:left w:val="none" w:sz="0" w:space="0" w:color="auto"/>
            <w:bottom w:val="none" w:sz="0" w:space="0" w:color="auto"/>
            <w:right w:val="none" w:sz="0" w:space="0" w:color="auto"/>
          </w:divBdr>
        </w:div>
        <w:div w:id="1879276815">
          <w:marLeft w:val="0"/>
          <w:marRight w:val="0"/>
          <w:marTop w:val="0"/>
          <w:marBottom w:val="0"/>
          <w:divBdr>
            <w:top w:val="none" w:sz="0" w:space="0" w:color="auto"/>
            <w:left w:val="none" w:sz="0" w:space="0" w:color="auto"/>
            <w:bottom w:val="none" w:sz="0" w:space="0" w:color="auto"/>
            <w:right w:val="none" w:sz="0" w:space="0" w:color="auto"/>
          </w:divBdr>
        </w:div>
        <w:div w:id="1353533779">
          <w:marLeft w:val="0"/>
          <w:marRight w:val="0"/>
          <w:marTop w:val="0"/>
          <w:marBottom w:val="0"/>
          <w:divBdr>
            <w:top w:val="none" w:sz="0" w:space="0" w:color="auto"/>
            <w:left w:val="none" w:sz="0" w:space="0" w:color="auto"/>
            <w:bottom w:val="none" w:sz="0" w:space="0" w:color="auto"/>
            <w:right w:val="none" w:sz="0" w:space="0" w:color="auto"/>
          </w:divBdr>
        </w:div>
        <w:div w:id="19092576">
          <w:marLeft w:val="0"/>
          <w:marRight w:val="0"/>
          <w:marTop w:val="0"/>
          <w:marBottom w:val="0"/>
          <w:divBdr>
            <w:top w:val="none" w:sz="0" w:space="0" w:color="auto"/>
            <w:left w:val="none" w:sz="0" w:space="0" w:color="auto"/>
            <w:bottom w:val="none" w:sz="0" w:space="0" w:color="auto"/>
            <w:right w:val="none" w:sz="0" w:space="0" w:color="auto"/>
          </w:divBdr>
        </w:div>
        <w:div w:id="398868999">
          <w:marLeft w:val="0"/>
          <w:marRight w:val="0"/>
          <w:marTop w:val="0"/>
          <w:marBottom w:val="0"/>
          <w:divBdr>
            <w:top w:val="none" w:sz="0" w:space="0" w:color="auto"/>
            <w:left w:val="none" w:sz="0" w:space="0" w:color="auto"/>
            <w:bottom w:val="none" w:sz="0" w:space="0" w:color="auto"/>
            <w:right w:val="none" w:sz="0" w:space="0" w:color="auto"/>
          </w:divBdr>
        </w:div>
        <w:div w:id="305555305">
          <w:marLeft w:val="0"/>
          <w:marRight w:val="0"/>
          <w:marTop w:val="0"/>
          <w:marBottom w:val="0"/>
          <w:divBdr>
            <w:top w:val="none" w:sz="0" w:space="0" w:color="auto"/>
            <w:left w:val="none" w:sz="0" w:space="0" w:color="auto"/>
            <w:bottom w:val="none" w:sz="0" w:space="0" w:color="auto"/>
            <w:right w:val="none" w:sz="0" w:space="0" w:color="auto"/>
          </w:divBdr>
        </w:div>
        <w:div w:id="1534881639">
          <w:marLeft w:val="0"/>
          <w:marRight w:val="0"/>
          <w:marTop w:val="0"/>
          <w:marBottom w:val="0"/>
          <w:divBdr>
            <w:top w:val="none" w:sz="0" w:space="0" w:color="auto"/>
            <w:left w:val="none" w:sz="0" w:space="0" w:color="auto"/>
            <w:bottom w:val="none" w:sz="0" w:space="0" w:color="auto"/>
            <w:right w:val="none" w:sz="0" w:space="0" w:color="auto"/>
          </w:divBdr>
        </w:div>
        <w:div w:id="1629818920">
          <w:marLeft w:val="0"/>
          <w:marRight w:val="0"/>
          <w:marTop w:val="0"/>
          <w:marBottom w:val="0"/>
          <w:divBdr>
            <w:top w:val="none" w:sz="0" w:space="0" w:color="auto"/>
            <w:left w:val="none" w:sz="0" w:space="0" w:color="auto"/>
            <w:bottom w:val="none" w:sz="0" w:space="0" w:color="auto"/>
            <w:right w:val="none" w:sz="0" w:space="0" w:color="auto"/>
          </w:divBdr>
        </w:div>
        <w:div w:id="1734044070">
          <w:marLeft w:val="0"/>
          <w:marRight w:val="0"/>
          <w:marTop w:val="0"/>
          <w:marBottom w:val="0"/>
          <w:divBdr>
            <w:top w:val="none" w:sz="0" w:space="0" w:color="auto"/>
            <w:left w:val="none" w:sz="0" w:space="0" w:color="auto"/>
            <w:bottom w:val="none" w:sz="0" w:space="0" w:color="auto"/>
            <w:right w:val="none" w:sz="0" w:space="0" w:color="auto"/>
          </w:divBdr>
        </w:div>
        <w:div w:id="640311962">
          <w:marLeft w:val="0"/>
          <w:marRight w:val="0"/>
          <w:marTop w:val="0"/>
          <w:marBottom w:val="0"/>
          <w:divBdr>
            <w:top w:val="none" w:sz="0" w:space="0" w:color="auto"/>
            <w:left w:val="none" w:sz="0" w:space="0" w:color="auto"/>
            <w:bottom w:val="none" w:sz="0" w:space="0" w:color="auto"/>
            <w:right w:val="none" w:sz="0" w:space="0" w:color="auto"/>
          </w:divBdr>
        </w:div>
        <w:div w:id="1449927835">
          <w:marLeft w:val="0"/>
          <w:marRight w:val="0"/>
          <w:marTop w:val="0"/>
          <w:marBottom w:val="0"/>
          <w:divBdr>
            <w:top w:val="none" w:sz="0" w:space="0" w:color="auto"/>
            <w:left w:val="none" w:sz="0" w:space="0" w:color="auto"/>
            <w:bottom w:val="none" w:sz="0" w:space="0" w:color="auto"/>
            <w:right w:val="none" w:sz="0" w:space="0" w:color="auto"/>
          </w:divBdr>
        </w:div>
        <w:div w:id="1907758422">
          <w:marLeft w:val="0"/>
          <w:marRight w:val="0"/>
          <w:marTop w:val="0"/>
          <w:marBottom w:val="0"/>
          <w:divBdr>
            <w:top w:val="none" w:sz="0" w:space="0" w:color="auto"/>
            <w:left w:val="none" w:sz="0" w:space="0" w:color="auto"/>
            <w:bottom w:val="none" w:sz="0" w:space="0" w:color="auto"/>
            <w:right w:val="none" w:sz="0" w:space="0" w:color="auto"/>
          </w:divBdr>
        </w:div>
        <w:div w:id="233902535">
          <w:marLeft w:val="0"/>
          <w:marRight w:val="0"/>
          <w:marTop w:val="0"/>
          <w:marBottom w:val="0"/>
          <w:divBdr>
            <w:top w:val="none" w:sz="0" w:space="0" w:color="auto"/>
            <w:left w:val="none" w:sz="0" w:space="0" w:color="auto"/>
            <w:bottom w:val="none" w:sz="0" w:space="0" w:color="auto"/>
            <w:right w:val="none" w:sz="0" w:space="0" w:color="auto"/>
          </w:divBdr>
        </w:div>
        <w:div w:id="143665945">
          <w:marLeft w:val="0"/>
          <w:marRight w:val="0"/>
          <w:marTop w:val="0"/>
          <w:marBottom w:val="0"/>
          <w:divBdr>
            <w:top w:val="none" w:sz="0" w:space="0" w:color="auto"/>
            <w:left w:val="none" w:sz="0" w:space="0" w:color="auto"/>
            <w:bottom w:val="none" w:sz="0" w:space="0" w:color="auto"/>
            <w:right w:val="none" w:sz="0" w:space="0" w:color="auto"/>
          </w:divBdr>
        </w:div>
        <w:div w:id="1842814152">
          <w:marLeft w:val="0"/>
          <w:marRight w:val="0"/>
          <w:marTop w:val="0"/>
          <w:marBottom w:val="0"/>
          <w:divBdr>
            <w:top w:val="none" w:sz="0" w:space="0" w:color="auto"/>
            <w:left w:val="none" w:sz="0" w:space="0" w:color="auto"/>
            <w:bottom w:val="none" w:sz="0" w:space="0" w:color="auto"/>
            <w:right w:val="none" w:sz="0" w:space="0" w:color="auto"/>
          </w:divBdr>
        </w:div>
        <w:div w:id="603994721">
          <w:marLeft w:val="0"/>
          <w:marRight w:val="0"/>
          <w:marTop w:val="0"/>
          <w:marBottom w:val="0"/>
          <w:divBdr>
            <w:top w:val="none" w:sz="0" w:space="0" w:color="auto"/>
            <w:left w:val="none" w:sz="0" w:space="0" w:color="auto"/>
            <w:bottom w:val="none" w:sz="0" w:space="0" w:color="auto"/>
            <w:right w:val="none" w:sz="0" w:space="0" w:color="auto"/>
          </w:divBdr>
        </w:div>
        <w:div w:id="967397751">
          <w:marLeft w:val="0"/>
          <w:marRight w:val="0"/>
          <w:marTop w:val="0"/>
          <w:marBottom w:val="0"/>
          <w:divBdr>
            <w:top w:val="none" w:sz="0" w:space="0" w:color="auto"/>
            <w:left w:val="none" w:sz="0" w:space="0" w:color="auto"/>
            <w:bottom w:val="none" w:sz="0" w:space="0" w:color="auto"/>
            <w:right w:val="none" w:sz="0" w:space="0" w:color="auto"/>
          </w:divBdr>
        </w:div>
        <w:div w:id="1731266485">
          <w:marLeft w:val="0"/>
          <w:marRight w:val="0"/>
          <w:marTop w:val="0"/>
          <w:marBottom w:val="0"/>
          <w:divBdr>
            <w:top w:val="none" w:sz="0" w:space="0" w:color="auto"/>
            <w:left w:val="none" w:sz="0" w:space="0" w:color="auto"/>
            <w:bottom w:val="none" w:sz="0" w:space="0" w:color="auto"/>
            <w:right w:val="none" w:sz="0" w:space="0" w:color="auto"/>
          </w:divBdr>
        </w:div>
        <w:div w:id="1093630221">
          <w:marLeft w:val="0"/>
          <w:marRight w:val="0"/>
          <w:marTop w:val="0"/>
          <w:marBottom w:val="0"/>
          <w:divBdr>
            <w:top w:val="none" w:sz="0" w:space="0" w:color="auto"/>
            <w:left w:val="none" w:sz="0" w:space="0" w:color="auto"/>
            <w:bottom w:val="none" w:sz="0" w:space="0" w:color="auto"/>
            <w:right w:val="none" w:sz="0" w:space="0" w:color="auto"/>
          </w:divBdr>
        </w:div>
        <w:div w:id="554387468">
          <w:marLeft w:val="0"/>
          <w:marRight w:val="0"/>
          <w:marTop w:val="0"/>
          <w:marBottom w:val="0"/>
          <w:divBdr>
            <w:top w:val="none" w:sz="0" w:space="0" w:color="auto"/>
            <w:left w:val="none" w:sz="0" w:space="0" w:color="auto"/>
            <w:bottom w:val="none" w:sz="0" w:space="0" w:color="auto"/>
            <w:right w:val="none" w:sz="0" w:space="0" w:color="auto"/>
          </w:divBdr>
        </w:div>
        <w:div w:id="210650638">
          <w:marLeft w:val="0"/>
          <w:marRight w:val="0"/>
          <w:marTop w:val="0"/>
          <w:marBottom w:val="0"/>
          <w:divBdr>
            <w:top w:val="none" w:sz="0" w:space="0" w:color="auto"/>
            <w:left w:val="none" w:sz="0" w:space="0" w:color="auto"/>
            <w:bottom w:val="none" w:sz="0" w:space="0" w:color="auto"/>
            <w:right w:val="none" w:sz="0" w:space="0" w:color="auto"/>
          </w:divBdr>
        </w:div>
        <w:div w:id="319619896">
          <w:marLeft w:val="0"/>
          <w:marRight w:val="0"/>
          <w:marTop w:val="0"/>
          <w:marBottom w:val="0"/>
          <w:divBdr>
            <w:top w:val="none" w:sz="0" w:space="0" w:color="auto"/>
            <w:left w:val="none" w:sz="0" w:space="0" w:color="auto"/>
            <w:bottom w:val="none" w:sz="0" w:space="0" w:color="auto"/>
            <w:right w:val="none" w:sz="0" w:space="0" w:color="auto"/>
          </w:divBdr>
        </w:div>
        <w:div w:id="1964463754">
          <w:marLeft w:val="0"/>
          <w:marRight w:val="0"/>
          <w:marTop w:val="0"/>
          <w:marBottom w:val="0"/>
          <w:divBdr>
            <w:top w:val="none" w:sz="0" w:space="0" w:color="auto"/>
            <w:left w:val="none" w:sz="0" w:space="0" w:color="auto"/>
            <w:bottom w:val="none" w:sz="0" w:space="0" w:color="auto"/>
            <w:right w:val="none" w:sz="0" w:space="0" w:color="auto"/>
          </w:divBdr>
        </w:div>
        <w:div w:id="332025196">
          <w:marLeft w:val="0"/>
          <w:marRight w:val="0"/>
          <w:marTop w:val="0"/>
          <w:marBottom w:val="0"/>
          <w:divBdr>
            <w:top w:val="none" w:sz="0" w:space="0" w:color="auto"/>
            <w:left w:val="none" w:sz="0" w:space="0" w:color="auto"/>
            <w:bottom w:val="none" w:sz="0" w:space="0" w:color="auto"/>
            <w:right w:val="none" w:sz="0" w:space="0" w:color="auto"/>
          </w:divBdr>
        </w:div>
        <w:div w:id="1165240484">
          <w:marLeft w:val="0"/>
          <w:marRight w:val="0"/>
          <w:marTop w:val="0"/>
          <w:marBottom w:val="0"/>
          <w:divBdr>
            <w:top w:val="none" w:sz="0" w:space="0" w:color="auto"/>
            <w:left w:val="none" w:sz="0" w:space="0" w:color="auto"/>
            <w:bottom w:val="none" w:sz="0" w:space="0" w:color="auto"/>
            <w:right w:val="none" w:sz="0" w:space="0" w:color="auto"/>
          </w:divBdr>
        </w:div>
        <w:div w:id="752706524">
          <w:marLeft w:val="0"/>
          <w:marRight w:val="0"/>
          <w:marTop w:val="0"/>
          <w:marBottom w:val="0"/>
          <w:divBdr>
            <w:top w:val="none" w:sz="0" w:space="0" w:color="auto"/>
            <w:left w:val="none" w:sz="0" w:space="0" w:color="auto"/>
            <w:bottom w:val="none" w:sz="0" w:space="0" w:color="auto"/>
            <w:right w:val="none" w:sz="0" w:space="0" w:color="auto"/>
          </w:divBdr>
        </w:div>
        <w:div w:id="494225816">
          <w:marLeft w:val="0"/>
          <w:marRight w:val="0"/>
          <w:marTop w:val="0"/>
          <w:marBottom w:val="0"/>
          <w:divBdr>
            <w:top w:val="none" w:sz="0" w:space="0" w:color="auto"/>
            <w:left w:val="none" w:sz="0" w:space="0" w:color="auto"/>
            <w:bottom w:val="none" w:sz="0" w:space="0" w:color="auto"/>
            <w:right w:val="none" w:sz="0" w:space="0" w:color="auto"/>
          </w:divBdr>
        </w:div>
        <w:div w:id="1598518180">
          <w:marLeft w:val="0"/>
          <w:marRight w:val="0"/>
          <w:marTop w:val="0"/>
          <w:marBottom w:val="0"/>
          <w:divBdr>
            <w:top w:val="none" w:sz="0" w:space="0" w:color="auto"/>
            <w:left w:val="none" w:sz="0" w:space="0" w:color="auto"/>
            <w:bottom w:val="none" w:sz="0" w:space="0" w:color="auto"/>
            <w:right w:val="none" w:sz="0" w:space="0" w:color="auto"/>
          </w:divBdr>
        </w:div>
        <w:div w:id="2140026782">
          <w:marLeft w:val="0"/>
          <w:marRight w:val="0"/>
          <w:marTop w:val="0"/>
          <w:marBottom w:val="0"/>
          <w:divBdr>
            <w:top w:val="none" w:sz="0" w:space="0" w:color="auto"/>
            <w:left w:val="none" w:sz="0" w:space="0" w:color="auto"/>
            <w:bottom w:val="none" w:sz="0" w:space="0" w:color="auto"/>
            <w:right w:val="none" w:sz="0" w:space="0" w:color="auto"/>
          </w:divBdr>
        </w:div>
        <w:div w:id="1041779896">
          <w:marLeft w:val="0"/>
          <w:marRight w:val="0"/>
          <w:marTop w:val="0"/>
          <w:marBottom w:val="0"/>
          <w:divBdr>
            <w:top w:val="none" w:sz="0" w:space="0" w:color="auto"/>
            <w:left w:val="none" w:sz="0" w:space="0" w:color="auto"/>
            <w:bottom w:val="none" w:sz="0" w:space="0" w:color="auto"/>
            <w:right w:val="none" w:sz="0" w:space="0" w:color="auto"/>
          </w:divBdr>
        </w:div>
        <w:div w:id="1464884371">
          <w:marLeft w:val="0"/>
          <w:marRight w:val="0"/>
          <w:marTop w:val="0"/>
          <w:marBottom w:val="0"/>
          <w:divBdr>
            <w:top w:val="none" w:sz="0" w:space="0" w:color="auto"/>
            <w:left w:val="none" w:sz="0" w:space="0" w:color="auto"/>
            <w:bottom w:val="none" w:sz="0" w:space="0" w:color="auto"/>
            <w:right w:val="none" w:sz="0" w:space="0" w:color="auto"/>
          </w:divBdr>
        </w:div>
        <w:div w:id="212620465">
          <w:marLeft w:val="0"/>
          <w:marRight w:val="0"/>
          <w:marTop w:val="0"/>
          <w:marBottom w:val="0"/>
          <w:divBdr>
            <w:top w:val="none" w:sz="0" w:space="0" w:color="auto"/>
            <w:left w:val="none" w:sz="0" w:space="0" w:color="auto"/>
            <w:bottom w:val="none" w:sz="0" w:space="0" w:color="auto"/>
            <w:right w:val="none" w:sz="0" w:space="0" w:color="auto"/>
          </w:divBdr>
        </w:div>
        <w:div w:id="867909776">
          <w:marLeft w:val="0"/>
          <w:marRight w:val="0"/>
          <w:marTop w:val="0"/>
          <w:marBottom w:val="0"/>
          <w:divBdr>
            <w:top w:val="none" w:sz="0" w:space="0" w:color="auto"/>
            <w:left w:val="none" w:sz="0" w:space="0" w:color="auto"/>
            <w:bottom w:val="none" w:sz="0" w:space="0" w:color="auto"/>
            <w:right w:val="none" w:sz="0" w:space="0" w:color="auto"/>
          </w:divBdr>
        </w:div>
        <w:div w:id="1622689000">
          <w:marLeft w:val="0"/>
          <w:marRight w:val="0"/>
          <w:marTop w:val="0"/>
          <w:marBottom w:val="0"/>
          <w:divBdr>
            <w:top w:val="none" w:sz="0" w:space="0" w:color="auto"/>
            <w:left w:val="none" w:sz="0" w:space="0" w:color="auto"/>
            <w:bottom w:val="none" w:sz="0" w:space="0" w:color="auto"/>
            <w:right w:val="none" w:sz="0" w:space="0" w:color="auto"/>
          </w:divBdr>
        </w:div>
        <w:div w:id="417143167">
          <w:marLeft w:val="0"/>
          <w:marRight w:val="0"/>
          <w:marTop w:val="0"/>
          <w:marBottom w:val="0"/>
          <w:divBdr>
            <w:top w:val="none" w:sz="0" w:space="0" w:color="auto"/>
            <w:left w:val="none" w:sz="0" w:space="0" w:color="auto"/>
            <w:bottom w:val="none" w:sz="0" w:space="0" w:color="auto"/>
            <w:right w:val="none" w:sz="0" w:space="0" w:color="auto"/>
          </w:divBdr>
        </w:div>
        <w:div w:id="811825464">
          <w:marLeft w:val="0"/>
          <w:marRight w:val="0"/>
          <w:marTop w:val="0"/>
          <w:marBottom w:val="0"/>
          <w:divBdr>
            <w:top w:val="none" w:sz="0" w:space="0" w:color="auto"/>
            <w:left w:val="none" w:sz="0" w:space="0" w:color="auto"/>
            <w:bottom w:val="none" w:sz="0" w:space="0" w:color="auto"/>
            <w:right w:val="none" w:sz="0" w:space="0" w:color="auto"/>
          </w:divBdr>
        </w:div>
        <w:div w:id="2008438900">
          <w:marLeft w:val="0"/>
          <w:marRight w:val="0"/>
          <w:marTop w:val="0"/>
          <w:marBottom w:val="0"/>
          <w:divBdr>
            <w:top w:val="none" w:sz="0" w:space="0" w:color="auto"/>
            <w:left w:val="none" w:sz="0" w:space="0" w:color="auto"/>
            <w:bottom w:val="none" w:sz="0" w:space="0" w:color="auto"/>
            <w:right w:val="none" w:sz="0" w:space="0" w:color="auto"/>
          </w:divBdr>
        </w:div>
        <w:div w:id="1985963633">
          <w:marLeft w:val="0"/>
          <w:marRight w:val="0"/>
          <w:marTop w:val="0"/>
          <w:marBottom w:val="0"/>
          <w:divBdr>
            <w:top w:val="none" w:sz="0" w:space="0" w:color="auto"/>
            <w:left w:val="none" w:sz="0" w:space="0" w:color="auto"/>
            <w:bottom w:val="none" w:sz="0" w:space="0" w:color="auto"/>
            <w:right w:val="none" w:sz="0" w:space="0" w:color="auto"/>
          </w:divBdr>
        </w:div>
        <w:div w:id="831069803">
          <w:marLeft w:val="0"/>
          <w:marRight w:val="0"/>
          <w:marTop w:val="0"/>
          <w:marBottom w:val="0"/>
          <w:divBdr>
            <w:top w:val="none" w:sz="0" w:space="0" w:color="auto"/>
            <w:left w:val="none" w:sz="0" w:space="0" w:color="auto"/>
            <w:bottom w:val="none" w:sz="0" w:space="0" w:color="auto"/>
            <w:right w:val="none" w:sz="0" w:space="0" w:color="auto"/>
          </w:divBdr>
        </w:div>
        <w:div w:id="2031298109">
          <w:marLeft w:val="0"/>
          <w:marRight w:val="0"/>
          <w:marTop w:val="0"/>
          <w:marBottom w:val="0"/>
          <w:divBdr>
            <w:top w:val="none" w:sz="0" w:space="0" w:color="auto"/>
            <w:left w:val="none" w:sz="0" w:space="0" w:color="auto"/>
            <w:bottom w:val="none" w:sz="0" w:space="0" w:color="auto"/>
            <w:right w:val="none" w:sz="0" w:space="0" w:color="auto"/>
          </w:divBdr>
        </w:div>
        <w:div w:id="108009363">
          <w:marLeft w:val="0"/>
          <w:marRight w:val="0"/>
          <w:marTop w:val="0"/>
          <w:marBottom w:val="0"/>
          <w:divBdr>
            <w:top w:val="none" w:sz="0" w:space="0" w:color="auto"/>
            <w:left w:val="none" w:sz="0" w:space="0" w:color="auto"/>
            <w:bottom w:val="none" w:sz="0" w:space="0" w:color="auto"/>
            <w:right w:val="none" w:sz="0" w:space="0" w:color="auto"/>
          </w:divBdr>
        </w:div>
        <w:div w:id="1928463700">
          <w:marLeft w:val="0"/>
          <w:marRight w:val="0"/>
          <w:marTop w:val="0"/>
          <w:marBottom w:val="0"/>
          <w:divBdr>
            <w:top w:val="none" w:sz="0" w:space="0" w:color="auto"/>
            <w:left w:val="none" w:sz="0" w:space="0" w:color="auto"/>
            <w:bottom w:val="none" w:sz="0" w:space="0" w:color="auto"/>
            <w:right w:val="none" w:sz="0" w:space="0" w:color="auto"/>
          </w:divBdr>
        </w:div>
        <w:div w:id="1594897650">
          <w:marLeft w:val="0"/>
          <w:marRight w:val="0"/>
          <w:marTop w:val="0"/>
          <w:marBottom w:val="0"/>
          <w:divBdr>
            <w:top w:val="none" w:sz="0" w:space="0" w:color="auto"/>
            <w:left w:val="none" w:sz="0" w:space="0" w:color="auto"/>
            <w:bottom w:val="none" w:sz="0" w:space="0" w:color="auto"/>
            <w:right w:val="none" w:sz="0" w:space="0" w:color="auto"/>
          </w:divBdr>
        </w:div>
        <w:div w:id="1108043542">
          <w:marLeft w:val="0"/>
          <w:marRight w:val="0"/>
          <w:marTop w:val="0"/>
          <w:marBottom w:val="0"/>
          <w:divBdr>
            <w:top w:val="none" w:sz="0" w:space="0" w:color="auto"/>
            <w:left w:val="none" w:sz="0" w:space="0" w:color="auto"/>
            <w:bottom w:val="none" w:sz="0" w:space="0" w:color="auto"/>
            <w:right w:val="none" w:sz="0" w:space="0" w:color="auto"/>
          </w:divBdr>
        </w:div>
        <w:div w:id="1837450276">
          <w:marLeft w:val="0"/>
          <w:marRight w:val="0"/>
          <w:marTop w:val="0"/>
          <w:marBottom w:val="0"/>
          <w:divBdr>
            <w:top w:val="none" w:sz="0" w:space="0" w:color="auto"/>
            <w:left w:val="none" w:sz="0" w:space="0" w:color="auto"/>
            <w:bottom w:val="none" w:sz="0" w:space="0" w:color="auto"/>
            <w:right w:val="none" w:sz="0" w:space="0" w:color="auto"/>
          </w:divBdr>
        </w:div>
        <w:div w:id="837425898">
          <w:marLeft w:val="0"/>
          <w:marRight w:val="0"/>
          <w:marTop w:val="0"/>
          <w:marBottom w:val="0"/>
          <w:divBdr>
            <w:top w:val="none" w:sz="0" w:space="0" w:color="auto"/>
            <w:left w:val="none" w:sz="0" w:space="0" w:color="auto"/>
            <w:bottom w:val="none" w:sz="0" w:space="0" w:color="auto"/>
            <w:right w:val="none" w:sz="0" w:space="0" w:color="auto"/>
          </w:divBdr>
        </w:div>
        <w:div w:id="329912102">
          <w:marLeft w:val="0"/>
          <w:marRight w:val="0"/>
          <w:marTop w:val="0"/>
          <w:marBottom w:val="0"/>
          <w:divBdr>
            <w:top w:val="none" w:sz="0" w:space="0" w:color="auto"/>
            <w:left w:val="none" w:sz="0" w:space="0" w:color="auto"/>
            <w:bottom w:val="none" w:sz="0" w:space="0" w:color="auto"/>
            <w:right w:val="none" w:sz="0" w:space="0" w:color="auto"/>
          </w:divBdr>
        </w:div>
        <w:div w:id="663509746">
          <w:marLeft w:val="0"/>
          <w:marRight w:val="0"/>
          <w:marTop w:val="0"/>
          <w:marBottom w:val="0"/>
          <w:divBdr>
            <w:top w:val="none" w:sz="0" w:space="0" w:color="auto"/>
            <w:left w:val="none" w:sz="0" w:space="0" w:color="auto"/>
            <w:bottom w:val="none" w:sz="0" w:space="0" w:color="auto"/>
            <w:right w:val="none" w:sz="0" w:space="0" w:color="auto"/>
          </w:divBdr>
        </w:div>
        <w:div w:id="162624026">
          <w:marLeft w:val="0"/>
          <w:marRight w:val="0"/>
          <w:marTop w:val="0"/>
          <w:marBottom w:val="0"/>
          <w:divBdr>
            <w:top w:val="none" w:sz="0" w:space="0" w:color="auto"/>
            <w:left w:val="none" w:sz="0" w:space="0" w:color="auto"/>
            <w:bottom w:val="none" w:sz="0" w:space="0" w:color="auto"/>
            <w:right w:val="none" w:sz="0" w:space="0" w:color="auto"/>
          </w:divBdr>
        </w:div>
        <w:div w:id="1875117347">
          <w:marLeft w:val="0"/>
          <w:marRight w:val="0"/>
          <w:marTop w:val="0"/>
          <w:marBottom w:val="0"/>
          <w:divBdr>
            <w:top w:val="none" w:sz="0" w:space="0" w:color="auto"/>
            <w:left w:val="none" w:sz="0" w:space="0" w:color="auto"/>
            <w:bottom w:val="none" w:sz="0" w:space="0" w:color="auto"/>
            <w:right w:val="none" w:sz="0" w:space="0" w:color="auto"/>
          </w:divBdr>
        </w:div>
        <w:div w:id="544560709">
          <w:marLeft w:val="0"/>
          <w:marRight w:val="0"/>
          <w:marTop w:val="0"/>
          <w:marBottom w:val="0"/>
          <w:divBdr>
            <w:top w:val="none" w:sz="0" w:space="0" w:color="auto"/>
            <w:left w:val="none" w:sz="0" w:space="0" w:color="auto"/>
            <w:bottom w:val="none" w:sz="0" w:space="0" w:color="auto"/>
            <w:right w:val="none" w:sz="0" w:space="0" w:color="auto"/>
          </w:divBdr>
        </w:div>
        <w:div w:id="1240017582">
          <w:marLeft w:val="0"/>
          <w:marRight w:val="0"/>
          <w:marTop w:val="0"/>
          <w:marBottom w:val="0"/>
          <w:divBdr>
            <w:top w:val="none" w:sz="0" w:space="0" w:color="auto"/>
            <w:left w:val="none" w:sz="0" w:space="0" w:color="auto"/>
            <w:bottom w:val="none" w:sz="0" w:space="0" w:color="auto"/>
            <w:right w:val="none" w:sz="0" w:space="0" w:color="auto"/>
          </w:divBdr>
        </w:div>
        <w:div w:id="1997145342">
          <w:marLeft w:val="0"/>
          <w:marRight w:val="0"/>
          <w:marTop w:val="0"/>
          <w:marBottom w:val="0"/>
          <w:divBdr>
            <w:top w:val="none" w:sz="0" w:space="0" w:color="auto"/>
            <w:left w:val="none" w:sz="0" w:space="0" w:color="auto"/>
            <w:bottom w:val="none" w:sz="0" w:space="0" w:color="auto"/>
            <w:right w:val="none" w:sz="0" w:space="0" w:color="auto"/>
          </w:divBdr>
        </w:div>
        <w:div w:id="128205867">
          <w:marLeft w:val="0"/>
          <w:marRight w:val="0"/>
          <w:marTop w:val="0"/>
          <w:marBottom w:val="0"/>
          <w:divBdr>
            <w:top w:val="none" w:sz="0" w:space="0" w:color="auto"/>
            <w:left w:val="none" w:sz="0" w:space="0" w:color="auto"/>
            <w:bottom w:val="none" w:sz="0" w:space="0" w:color="auto"/>
            <w:right w:val="none" w:sz="0" w:space="0" w:color="auto"/>
          </w:divBdr>
        </w:div>
        <w:div w:id="987395472">
          <w:marLeft w:val="0"/>
          <w:marRight w:val="0"/>
          <w:marTop w:val="0"/>
          <w:marBottom w:val="0"/>
          <w:divBdr>
            <w:top w:val="none" w:sz="0" w:space="0" w:color="auto"/>
            <w:left w:val="none" w:sz="0" w:space="0" w:color="auto"/>
            <w:bottom w:val="none" w:sz="0" w:space="0" w:color="auto"/>
            <w:right w:val="none" w:sz="0" w:space="0" w:color="auto"/>
          </w:divBdr>
        </w:div>
        <w:div w:id="1311325776">
          <w:marLeft w:val="0"/>
          <w:marRight w:val="0"/>
          <w:marTop w:val="0"/>
          <w:marBottom w:val="0"/>
          <w:divBdr>
            <w:top w:val="none" w:sz="0" w:space="0" w:color="auto"/>
            <w:left w:val="none" w:sz="0" w:space="0" w:color="auto"/>
            <w:bottom w:val="none" w:sz="0" w:space="0" w:color="auto"/>
            <w:right w:val="none" w:sz="0" w:space="0" w:color="auto"/>
          </w:divBdr>
        </w:div>
        <w:div w:id="765686690">
          <w:marLeft w:val="0"/>
          <w:marRight w:val="0"/>
          <w:marTop w:val="0"/>
          <w:marBottom w:val="0"/>
          <w:divBdr>
            <w:top w:val="none" w:sz="0" w:space="0" w:color="auto"/>
            <w:left w:val="none" w:sz="0" w:space="0" w:color="auto"/>
            <w:bottom w:val="none" w:sz="0" w:space="0" w:color="auto"/>
            <w:right w:val="none" w:sz="0" w:space="0" w:color="auto"/>
          </w:divBdr>
        </w:div>
        <w:div w:id="883179735">
          <w:marLeft w:val="0"/>
          <w:marRight w:val="0"/>
          <w:marTop w:val="0"/>
          <w:marBottom w:val="0"/>
          <w:divBdr>
            <w:top w:val="none" w:sz="0" w:space="0" w:color="auto"/>
            <w:left w:val="none" w:sz="0" w:space="0" w:color="auto"/>
            <w:bottom w:val="none" w:sz="0" w:space="0" w:color="auto"/>
            <w:right w:val="none" w:sz="0" w:space="0" w:color="auto"/>
          </w:divBdr>
        </w:div>
        <w:div w:id="5098046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king.senate.gov/contact" TargetMode="External"/><Relationship Id="rId21" Type="http://schemas.openxmlformats.org/officeDocument/2006/relationships/hyperlink" Target="https://www.baldwin.senate.gov/feedback" TargetMode="External"/><Relationship Id="rId42" Type="http://schemas.openxmlformats.org/officeDocument/2006/relationships/hyperlink" Target="http://www.cantwell.senate.gov/" TargetMode="External"/><Relationship Id="rId63" Type="http://schemas.openxmlformats.org/officeDocument/2006/relationships/hyperlink" Target="http://www.cotton.senate.gov/?p=contact" TargetMode="External"/><Relationship Id="rId84" Type="http://schemas.openxmlformats.org/officeDocument/2006/relationships/hyperlink" Target="http://www.gardner.senate.gov/" TargetMode="External"/><Relationship Id="rId138" Type="http://schemas.openxmlformats.org/officeDocument/2006/relationships/hyperlink" Target="http://www.merkley.senate.gov/" TargetMode="External"/><Relationship Id="rId159" Type="http://schemas.openxmlformats.org/officeDocument/2006/relationships/hyperlink" Target="http://www.risch.senate.gov/public/index.cfm?p=Email" TargetMode="External"/><Relationship Id="rId170" Type="http://schemas.openxmlformats.org/officeDocument/2006/relationships/hyperlink" Target="http://www.sanders.senate.gov/" TargetMode="External"/><Relationship Id="rId191" Type="http://schemas.openxmlformats.org/officeDocument/2006/relationships/hyperlink" Target="https://www.stabenow.senate.gov/contact" TargetMode="External"/><Relationship Id="rId205" Type="http://schemas.openxmlformats.org/officeDocument/2006/relationships/hyperlink" Target="http://www.vanhollen.senate.gov/contact/email" TargetMode="External"/><Relationship Id="rId107" Type="http://schemas.openxmlformats.org/officeDocument/2006/relationships/hyperlink" Target="https://www.inhofe.senate.gov/contact" TargetMode="External"/><Relationship Id="rId11" Type="http://schemas.openxmlformats.org/officeDocument/2006/relationships/image" Target="media/image7.jpg"/><Relationship Id="rId32" Type="http://schemas.openxmlformats.org/officeDocument/2006/relationships/hyperlink" Target="http://www.booker.senate.gov/" TargetMode="External"/><Relationship Id="rId53" Type="http://schemas.openxmlformats.org/officeDocument/2006/relationships/hyperlink" Target="https://www.cassidy.senate.gov/contact" TargetMode="External"/><Relationship Id="rId74" Type="http://schemas.openxmlformats.org/officeDocument/2006/relationships/hyperlink" Target="http://www.durbin.senate.gov/" TargetMode="External"/><Relationship Id="rId128" Type="http://schemas.openxmlformats.org/officeDocument/2006/relationships/hyperlink" Target="http://www.manchin.senate.gov/" TargetMode="External"/><Relationship Id="rId149" Type="http://schemas.openxmlformats.org/officeDocument/2006/relationships/hyperlink" Target="https://www.paul.senate.gov/connect/email-rand" TargetMode="External"/><Relationship Id="rId5" Type="http://schemas.openxmlformats.org/officeDocument/2006/relationships/hyperlink" Target="https://www.sisworldpeace.org/wp-content/uploads/2017/10/Senate_BG_PacMUN2017.pdf" TargetMode="External"/><Relationship Id="rId90" Type="http://schemas.openxmlformats.org/officeDocument/2006/relationships/hyperlink" Target="http://www.grassley.senate.gov/" TargetMode="External"/><Relationship Id="rId95" Type="http://schemas.openxmlformats.org/officeDocument/2006/relationships/hyperlink" Target="https://www.hassan.senate.gov/content/contact-senator" TargetMode="External"/><Relationship Id="rId160" Type="http://schemas.openxmlformats.org/officeDocument/2006/relationships/hyperlink" Target="http://www.roberts.senate.gov/" TargetMode="External"/><Relationship Id="rId165" Type="http://schemas.openxmlformats.org/officeDocument/2006/relationships/hyperlink" Target="https://www.rosen.senate.gov/contact_jacky" TargetMode="External"/><Relationship Id="rId181" Type="http://schemas.openxmlformats.org/officeDocument/2006/relationships/hyperlink" Target="https://www.scott.senate.gov/contact/email-me" TargetMode="External"/><Relationship Id="rId186" Type="http://schemas.openxmlformats.org/officeDocument/2006/relationships/hyperlink" Target="https://www.sinema.senate.gov/" TargetMode="External"/><Relationship Id="rId216" Type="http://schemas.openxmlformats.org/officeDocument/2006/relationships/hyperlink" Target="http://www.young.senate.gov/" TargetMode="External"/><Relationship Id="rId211" Type="http://schemas.openxmlformats.org/officeDocument/2006/relationships/hyperlink" Target="https://www.whitehouse.senate.gov/contact/email-sheldon" TargetMode="External"/><Relationship Id="rId22" Type="http://schemas.openxmlformats.org/officeDocument/2006/relationships/hyperlink" Target="http://www.barrasso.senate.gov/" TargetMode="External"/><Relationship Id="rId27" Type="http://schemas.openxmlformats.org/officeDocument/2006/relationships/hyperlink" Target="https://www.blackburn.senate.gov/contact_marsha" TargetMode="External"/><Relationship Id="rId43" Type="http://schemas.openxmlformats.org/officeDocument/2006/relationships/hyperlink" Target="http://www.cantwell.senate.gov/public/index.cfm/email-maria" TargetMode="External"/><Relationship Id="rId48" Type="http://schemas.openxmlformats.org/officeDocument/2006/relationships/hyperlink" Target="http://www.carper.senate.gov/" TargetMode="External"/><Relationship Id="rId64" Type="http://schemas.openxmlformats.org/officeDocument/2006/relationships/hyperlink" Target="https://www.cramer.senate.gov/" TargetMode="External"/><Relationship Id="rId69" Type="http://schemas.openxmlformats.org/officeDocument/2006/relationships/hyperlink" Target="https://www.cruz.senate.gov/?p=form&amp;id=16" TargetMode="External"/><Relationship Id="rId113" Type="http://schemas.openxmlformats.org/officeDocument/2006/relationships/hyperlink" Target="https://www.kaine.senate.gov/contact" TargetMode="External"/><Relationship Id="rId118" Type="http://schemas.openxmlformats.org/officeDocument/2006/relationships/hyperlink" Target="http://www.klobuchar.senate.gov/" TargetMode="External"/><Relationship Id="rId134" Type="http://schemas.openxmlformats.org/officeDocument/2006/relationships/hyperlink" Target="https://www.mcsally.senate.gov/" TargetMode="External"/><Relationship Id="rId139" Type="http://schemas.openxmlformats.org/officeDocument/2006/relationships/hyperlink" Target="http://www.merkley.senate.gov/contact/" TargetMode="External"/><Relationship Id="rId80" Type="http://schemas.openxmlformats.org/officeDocument/2006/relationships/hyperlink" Target="http://www.feinstein.senate.gov/" TargetMode="External"/><Relationship Id="rId85" Type="http://schemas.openxmlformats.org/officeDocument/2006/relationships/hyperlink" Target="https://www.gardner.senate.gov/contact-cory/email-cory" TargetMode="External"/><Relationship Id="rId150" Type="http://schemas.openxmlformats.org/officeDocument/2006/relationships/hyperlink" Target="http://www.perdue.senate.gov/" TargetMode="External"/><Relationship Id="rId155" Type="http://schemas.openxmlformats.org/officeDocument/2006/relationships/hyperlink" Target="https://www.portman.senate.gov/public/index.cfm/contact?p=contact-form" TargetMode="External"/><Relationship Id="rId171" Type="http://schemas.openxmlformats.org/officeDocument/2006/relationships/hyperlink" Target="http://www.sanders.senate.gov/contact/" TargetMode="External"/><Relationship Id="rId176" Type="http://schemas.openxmlformats.org/officeDocument/2006/relationships/hyperlink" Target="http://www.schumer.senate.gov/" TargetMode="External"/><Relationship Id="rId192" Type="http://schemas.openxmlformats.org/officeDocument/2006/relationships/hyperlink" Target="http://www.sullivan.senate.gov/" TargetMode="External"/><Relationship Id="rId197" Type="http://schemas.openxmlformats.org/officeDocument/2006/relationships/hyperlink" Target="http://www.thune.senate.gov/public/index.cfm/contact" TargetMode="External"/><Relationship Id="rId206" Type="http://schemas.openxmlformats.org/officeDocument/2006/relationships/hyperlink" Target="http://www.warner.senate.gov/" TargetMode="External"/><Relationship Id="rId201" Type="http://schemas.openxmlformats.org/officeDocument/2006/relationships/hyperlink" Target="https://www.toomey.senate.gov/?p=contact" TargetMode="External"/><Relationship Id="rId12" Type="http://schemas.openxmlformats.org/officeDocument/2006/relationships/image" Target="media/image8.jpg"/><Relationship Id="rId17" Type="http://schemas.openxmlformats.org/officeDocument/2006/relationships/image" Target="media/image13.png"/><Relationship Id="rId33" Type="http://schemas.openxmlformats.org/officeDocument/2006/relationships/hyperlink" Target="https://www.booker.senate.gov/?p=contact" TargetMode="External"/><Relationship Id="rId38" Type="http://schemas.openxmlformats.org/officeDocument/2006/relationships/hyperlink" Target="http://www.brown.senate.gov/" TargetMode="External"/><Relationship Id="rId59" Type="http://schemas.openxmlformats.org/officeDocument/2006/relationships/hyperlink" Target="https://www.cornyn.senate.gov/contact" TargetMode="External"/><Relationship Id="rId103" Type="http://schemas.openxmlformats.org/officeDocument/2006/relationships/hyperlink" Target="http://www.hoeven.senate.gov/public/index.cfm/email-the-senator" TargetMode="External"/><Relationship Id="rId108" Type="http://schemas.openxmlformats.org/officeDocument/2006/relationships/hyperlink" Target="http://www.ronjohnson.senate.gov/" TargetMode="External"/><Relationship Id="rId124" Type="http://schemas.openxmlformats.org/officeDocument/2006/relationships/hyperlink" Target="http://www.lee.senate.gov/" TargetMode="External"/><Relationship Id="rId129" Type="http://schemas.openxmlformats.org/officeDocument/2006/relationships/hyperlink" Target="http://www.manchin.senate.gov/public/index.cfm/contact-form" TargetMode="External"/><Relationship Id="rId54" Type="http://schemas.openxmlformats.org/officeDocument/2006/relationships/hyperlink" Target="http://www.collins.senate.gov/" TargetMode="External"/><Relationship Id="rId70" Type="http://schemas.openxmlformats.org/officeDocument/2006/relationships/hyperlink" Target="http://www.daines.senate.gov/" TargetMode="External"/><Relationship Id="rId75" Type="http://schemas.openxmlformats.org/officeDocument/2006/relationships/hyperlink" Target="https://www.durbin.senate.gov/contact/" TargetMode="External"/><Relationship Id="rId91" Type="http://schemas.openxmlformats.org/officeDocument/2006/relationships/hyperlink" Target="http://www.grassley.senate.gov/contact" TargetMode="External"/><Relationship Id="rId96" Type="http://schemas.openxmlformats.org/officeDocument/2006/relationships/hyperlink" Target="https://www.hawley.senate.gov/" TargetMode="External"/><Relationship Id="rId140" Type="http://schemas.openxmlformats.org/officeDocument/2006/relationships/hyperlink" Target="http://www.moran.senate.gov/" TargetMode="External"/><Relationship Id="rId145" Type="http://schemas.openxmlformats.org/officeDocument/2006/relationships/hyperlink" Target="http://www.murphy.senate.gov/contact" TargetMode="External"/><Relationship Id="rId161" Type="http://schemas.openxmlformats.org/officeDocument/2006/relationships/hyperlink" Target="https://www.roberts.senate.gov/public/?p=EmailPat" TargetMode="External"/><Relationship Id="rId166" Type="http://schemas.openxmlformats.org/officeDocument/2006/relationships/hyperlink" Target="http://www.rounds.senate.gov/" TargetMode="External"/><Relationship Id="rId182" Type="http://schemas.openxmlformats.org/officeDocument/2006/relationships/hyperlink" Target="http://www.shaheen.senate.gov/" TargetMode="External"/><Relationship Id="rId187" Type="http://schemas.openxmlformats.org/officeDocument/2006/relationships/hyperlink" Target="https://www.sinema.senate.gov/contact-kyrsten" TargetMode="External"/><Relationship Id="rId217" Type="http://schemas.openxmlformats.org/officeDocument/2006/relationships/hyperlink" Target="https://www.young.senate.gov/contact" TargetMode="External"/><Relationship Id="rId1" Type="http://schemas.openxmlformats.org/officeDocument/2006/relationships/styles" Target="styles.xml"/><Relationship Id="rId6" Type="http://schemas.openxmlformats.org/officeDocument/2006/relationships/image" Target="media/image2.jpg"/><Relationship Id="rId212" Type="http://schemas.openxmlformats.org/officeDocument/2006/relationships/hyperlink" Target="http://www.wicker.senate.gov/" TargetMode="External"/><Relationship Id="rId23" Type="http://schemas.openxmlformats.org/officeDocument/2006/relationships/hyperlink" Target="https://www.barrasso.senate.gov/public/index.cfm/contact-form" TargetMode="External"/><Relationship Id="rId28" Type="http://schemas.openxmlformats.org/officeDocument/2006/relationships/hyperlink" Target="http://www.blumenthal.senate.gov/" TargetMode="External"/><Relationship Id="rId49" Type="http://schemas.openxmlformats.org/officeDocument/2006/relationships/hyperlink" Target="http://www.carper.senate.gov/public/index.cfm/email-senator-carper" TargetMode="External"/><Relationship Id="rId114" Type="http://schemas.openxmlformats.org/officeDocument/2006/relationships/hyperlink" Target="http://www.kennedy.senate.gov/" TargetMode="External"/><Relationship Id="rId119" Type="http://schemas.openxmlformats.org/officeDocument/2006/relationships/hyperlink" Target="http://www.klobuchar.senate.gov/public/index.cfm/contact" TargetMode="External"/><Relationship Id="rId44" Type="http://schemas.openxmlformats.org/officeDocument/2006/relationships/hyperlink" Target="http://www.capito.senate.gov/" TargetMode="External"/><Relationship Id="rId60" Type="http://schemas.openxmlformats.org/officeDocument/2006/relationships/hyperlink" Target="http://www.cortezmasto.senate.gov/" TargetMode="External"/><Relationship Id="rId65" Type="http://schemas.openxmlformats.org/officeDocument/2006/relationships/hyperlink" Target="https://www.cramer.senate.gov/contact_kevin" TargetMode="External"/><Relationship Id="rId81" Type="http://schemas.openxmlformats.org/officeDocument/2006/relationships/hyperlink" Target="https://www.feinstein.senate.gov/public/index.cfm/e-mail-me" TargetMode="External"/><Relationship Id="rId86" Type="http://schemas.openxmlformats.org/officeDocument/2006/relationships/hyperlink" Target="http://www.gillibrand.senate.gov/" TargetMode="External"/><Relationship Id="rId130" Type="http://schemas.openxmlformats.org/officeDocument/2006/relationships/hyperlink" Target="http://www.markey.senate.gov/" TargetMode="External"/><Relationship Id="rId135" Type="http://schemas.openxmlformats.org/officeDocument/2006/relationships/hyperlink" Target="https://www.mcsally.senate.gov/contact_martha" TargetMode="External"/><Relationship Id="rId151" Type="http://schemas.openxmlformats.org/officeDocument/2006/relationships/hyperlink" Target="https://www.perdue.senate.gov/connect/email" TargetMode="External"/><Relationship Id="rId156" Type="http://schemas.openxmlformats.org/officeDocument/2006/relationships/hyperlink" Target="http://www.reed.senate.gov/" TargetMode="External"/><Relationship Id="rId177" Type="http://schemas.openxmlformats.org/officeDocument/2006/relationships/hyperlink" Target="https://www.schumer.senate.gov/contact/email-chuck" TargetMode="External"/><Relationship Id="rId198" Type="http://schemas.openxmlformats.org/officeDocument/2006/relationships/hyperlink" Target="http://www.tillis.senate.gov/" TargetMode="External"/><Relationship Id="rId172" Type="http://schemas.openxmlformats.org/officeDocument/2006/relationships/hyperlink" Target="http://www.sasse.senate.gov/" TargetMode="External"/><Relationship Id="rId193" Type="http://schemas.openxmlformats.org/officeDocument/2006/relationships/hyperlink" Target="https://www.sullivan.senate.gov/contact/email" TargetMode="External"/><Relationship Id="rId202" Type="http://schemas.openxmlformats.org/officeDocument/2006/relationships/hyperlink" Target="http://www.tomudall.senate.gov/" TargetMode="External"/><Relationship Id="rId207" Type="http://schemas.openxmlformats.org/officeDocument/2006/relationships/hyperlink" Target="http://www.warner.senate.gov/public/index.cfm?p=Contact" TargetMode="External"/><Relationship Id="rId13" Type="http://schemas.openxmlformats.org/officeDocument/2006/relationships/image" Target="media/image9.jpg"/><Relationship Id="rId18" Type="http://schemas.openxmlformats.org/officeDocument/2006/relationships/hyperlink" Target="http://www.alexander.senate.gov/" TargetMode="External"/><Relationship Id="rId39" Type="http://schemas.openxmlformats.org/officeDocument/2006/relationships/hyperlink" Target="http://www.brown.senate.gov/contact/" TargetMode="External"/><Relationship Id="rId109" Type="http://schemas.openxmlformats.org/officeDocument/2006/relationships/hyperlink" Target="https://www.ronjohnson.senate.gov/public/index.cfm/email-the-senator" TargetMode="External"/><Relationship Id="rId34" Type="http://schemas.openxmlformats.org/officeDocument/2006/relationships/hyperlink" Target="http://www.boozman.senate.gov/" TargetMode="External"/><Relationship Id="rId50" Type="http://schemas.openxmlformats.org/officeDocument/2006/relationships/hyperlink" Target="http://www.casey.senate.gov/" TargetMode="External"/><Relationship Id="rId55" Type="http://schemas.openxmlformats.org/officeDocument/2006/relationships/hyperlink" Target="http://www.collins.senate.gov/contact" TargetMode="External"/><Relationship Id="rId76" Type="http://schemas.openxmlformats.org/officeDocument/2006/relationships/hyperlink" Target="http://www.enzi.senate.gov/" TargetMode="External"/><Relationship Id="rId97" Type="http://schemas.openxmlformats.org/officeDocument/2006/relationships/hyperlink" Target="https://www.hawley.senate.gov/contact-senator-hawley" TargetMode="External"/><Relationship Id="rId104" Type="http://schemas.openxmlformats.org/officeDocument/2006/relationships/hyperlink" Target="https://www.hydesmith.senate.gov/" TargetMode="External"/><Relationship Id="rId120" Type="http://schemas.openxmlformats.org/officeDocument/2006/relationships/hyperlink" Target="http://www.lankford.senate.gov/" TargetMode="External"/><Relationship Id="rId125" Type="http://schemas.openxmlformats.org/officeDocument/2006/relationships/hyperlink" Target="https://www.lee.senate.gov/public/index.cfm/contact" TargetMode="External"/><Relationship Id="rId141" Type="http://schemas.openxmlformats.org/officeDocument/2006/relationships/hyperlink" Target="https://www.moran.senate.gov/public/index.cfm/e-mail-jerry" TargetMode="External"/><Relationship Id="rId146" Type="http://schemas.openxmlformats.org/officeDocument/2006/relationships/hyperlink" Target="http://www.murray.senate.gov/" TargetMode="External"/><Relationship Id="rId167" Type="http://schemas.openxmlformats.org/officeDocument/2006/relationships/hyperlink" Target="https://www.rounds.senate.gov/contact/email-mike" TargetMode="External"/><Relationship Id="rId188" Type="http://schemas.openxmlformats.org/officeDocument/2006/relationships/hyperlink" Target="https://www.smith.senate.gov/" TargetMode="External"/><Relationship Id="rId7" Type="http://schemas.openxmlformats.org/officeDocument/2006/relationships/image" Target="media/image3.jpg"/><Relationship Id="rId71" Type="http://schemas.openxmlformats.org/officeDocument/2006/relationships/hyperlink" Target="https://www.daines.senate.gov/connect/email-steve" TargetMode="External"/><Relationship Id="rId92" Type="http://schemas.openxmlformats.org/officeDocument/2006/relationships/hyperlink" Target="http://www.harris.senate.gov/" TargetMode="External"/><Relationship Id="rId162" Type="http://schemas.openxmlformats.org/officeDocument/2006/relationships/hyperlink" Target="https://www.romney.senate.gov/" TargetMode="External"/><Relationship Id="rId183" Type="http://schemas.openxmlformats.org/officeDocument/2006/relationships/hyperlink" Target="https://www.shaheen.senate.gov/contact/contact-jeanne" TargetMode="External"/><Relationship Id="rId213" Type="http://schemas.openxmlformats.org/officeDocument/2006/relationships/hyperlink" Target="https://www.wicker.senate.gov/public/index.cfm/contact" TargetMode="External"/><Relationship Id="rId218"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hyperlink" Target="https://www.blumenthal.senate.gov/contact/" TargetMode="External"/><Relationship Id="rId24" Type="http://schemas.openxmlformats.org/officeDocument/2006/relationships/hyperlink" Target="http://www.bennet.senate.gov/" TargetMode="External"/><Relationship Id="rId40" Type="http://schemas.openxmlformats.org/officeDocument/2006/relationships/hyperlink" Target="http://www.burr.senate.gov/" TargetMode="External"/><Relationship Id="rId45" Type="http://schemas.openxmlformats.org/officeDocument/2006/relationships/hyperlink" Target="https://www.capito.senate.gov/contact/contact-shelley" TargetMode="External"/><Relationship Id="rId66" Type="http://schemas.openxmlformats.org/officeDocument/2006/relationships/hyperlink" Target="http://www.crapo.senate.gov/" TargetMode="External"/><Relationship Id="rId87" Type="http://schemas.openxmlformats.org/officeDocument/2006/relationships/hyperlink" Target="https://www.gillibrand.senate.gov/contact/email-me" TargetMode="External"/><Relationship Id="rId110" Type="http://schemas.openxmlformats.org/officeDocument/2006/relationships/hyperlink" Target="https://www.jones.senate.gov/" TargetMode="External"/><Relationship Id="rId115" Type="http://schemas.openxmlformats.org/officeDocument/2006/relationships/hyperlink" Target="https://www.kennedy.senate.gov/public/email-me" TargetMode="External"/><Relationship Id="rId131" Type="http://schemas.openxmlformats.org/officeDocument/2006/relationships/hyperlink" Target="https://www.markey.senate.gov/contact" TargetMode="External"/><Relationship Id="rId136" Type="http://schemas.openxmlformats.org/officeDocument/2006/relationships/hyperlink" Target="http://www.menendez.senate.gov/" TargetMode="External"/><Relationship Id="rId157" Type="http://schemas.openxmlformats.org/officeDocument/2006/relationships/hyperlink" Target="https://www.reed.senate.gov/contact/" TargetMode="External"/><Relationship Id="rId178" Type="http://schemas.openxmlformats.org/officeDocument/2006/relationships/hyperlink" Target="http://www.rickscott.senate.gov/" TargetMode="External"/><Relationship Id="rId61" Type="http://schemas.openxmlformats.org/officeDocument/2006/relationships/hyperlink" Target="https://www.cortezmasto.senate.gov/contact" TargetMode="External"/><Relationship Id="rId82" Type="http://schemas.openxmlformats.org/officeDocument/2006/relationships/hyperlink" Target="http://www.fischer.senate.gov/" TargetMode="External"/><Relationship Id="rId152" Type="http://schemas.openxmlformats.org/officeDocument/2006/relationships/hyperlink" Target="http://www.peters.senate.gov/" TargetMode="External"/><Relationship Id="rId173" Type="http://schemas.openxmlformats.org/officeDocument/2006/relationships/hyperlink" Target="http://www.sasse.senate.gov/public/index.cfm/email-ben" TargetMode="External"/><Relationship Id="rId194" Type="http://schemas.openxmlformats.org/officeDocument/2006/relationships/hyperlink" Target="http://www.tester.senate.gov/" TargetMode="External"/><Relationship Id="rId199" Type="http://schemas.openxmlformats.org/officeDocument/2006/relationships/hyperlink" Target="https://www.tillis.senate.gov/public/index.cfm/email-me" TargetMode="External"/><Relationship Id="rId203" Type="http://schemas.openxmlformats.org/officeDocument/2006/relationships/hyperlink" Target="https://www.tomudall.senate.gov/?p=contact" TargetMode="External"/><Relationship Id="rId208" Type="http://schemas.openxmlformats.org/officeDocument/2006/relationships/hyperlink" Target="http://www.warren.senate.gov/" TargetMode="External"/><Relationship Id="rId19" Type="http://schemas.openxmlformats.org/officeDocument/2006/relationships/hyperlink" Target="http://www.alexander.senate.gov/public/index.cfm?p=Email" TargetMode="External"/><Relationship Id="rId14" Type="http://schemas.openxmlformats.org/officeDocument/2006/relationships/image" Target="media/image10.jpg"/><Relationship Id="rId30" Type="http://schemas.openxmlformats.org/officeDocument/2006/relationships/hyperlink" Target="http://www.blunt.senate.gov/" TargetMode="External"/><Relationship Id="rId35" Type="http://schemas.openxmlformats.org/officeDocument/2006/relationships/hyperlink" Target="https://www.boozman.senate.gov/public/index.cfm/contact" TargetMode="External"/><Relationship Id="rId56" Type="http://schemas.openxmlformats.org/officeDocument/2006/relationships/hyperlink" Target="http://www.coons.senate.gov/" TargetMode="External"/><Relationship Id="rId77" Type="http://schemas.openxmlformats.org/officeDocument/2006/relationships/hyperlink" Target="http://www.enzi.senate.gov/public/index.cfm/contact?p=e-mail-senator-enzi" TargetMode="External"/><Relationship Id="rId100" Type="http://schemas.openxmlformats.org/officeDocument/2006/relationships/hyperlink" Target="http://www.hirono.senate.gov/" TargetMode="External"/><Relationship Id="rId105" Type="http://schemas.openxmlformats.org/officeDocument/2006/relationships/hyperlink" Target="https://www.hydesmith.senate.gov/content/contact-senator" TargetMode="External"/><Relationship Id="rId126" Type="http://schemas.openxmlformats.org/officeDocument/2006/relationships/hyperlink" Target="https://www.loeffler.senate.gov/" TargetMode="External"/><Relationship Id="rId147" Type="http://schemas.openxmlformats.org/officeDocument/2006/relationships/hyperlink" Target="http://www.murray.senate.gov/public/index.cfm/contactme" TargetMode="External"/><Relationship Id="rId168" Type="http://schemas.openxmlformats.org/officeDocument/2006/relationships/hyperlink" Target="http://www.rubio.senate.gov/" TargetMode="External"/><Relationship Id="rId8" Type="http://schemas.openxmlformats.org/officeDocument/2006/relationships/image" Target="media/image4.jpg"/><Relationship Id="rId51" Type="http://schemas.openxmlformats.org/officeDocument/2006/relationships/hyperlink" Target="https://www.casey.senate.gov/contact/" TargetMode="External"/><Relationship Id="rId72" Type="http://schemas.openxmlformats.org/officeDocument/2006/relationships/hyperlink" Target="http://www.duckworth.senate.gov/" TargetMode="External"/><Relationship Id="rId93" Type="http://schemas.openxmlformats.org/officeDocument/2006/relationships/hyperlink" Target="https://www.harris.senate.gov/contact" TargetMode="External"/><Relationship Id="rId98" Type="http://schemas.openxmlformats.org/officeDocument/2006/relationships/hyperlink" Target="http://www.heinrich.senate.gov/" TargetMode="External"/><Relationship Id="rId121" Type="http://schemas.openxmlformats.org/officeDocument/2006/relationships/hyperlink" Target="http://www.lankford.senate.gov/contact/email" TargetMode="External"/><Relationship Id="rId142" Type="http://schemas.openxmlformats.org/officeDocument/2006/relationships/hyperlink" Target="http://www.murkowski.senate.gov/" TargetMode="External"/><Relationship Id="rId163" Type="http://schemas.openxmlformats.org/officeDocument/2006/relationships/hyperlink" Target="https://www.romney.senate.gov/contact-senator-romney" TargetMode="External"/><Relationship Id="rId184" Type="http://schemas.openxmlformats.org/officeDocument/2006/relationships/hyperlink" Target="http://www.shelby.senate.gov/" TargetMode="External"/><Relationship Id="rId189" Type="http://schemas.openxmlformats.org/officeDocument/2006/relationships/hyperlink" Target="https://www.smith.senate.gov/contact-tina" TargetMode="External"/><Relationship Id="rId219"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http://www.wyden.senate.gov/" TargetMode="External"/><Relationship Id="rId25" Type="http://schemas.openxmlformats.org/officeDocument/2006/relationships/hyperlink" Target="https://www.bennet.senate.gov/public/index.cfm/contact" TargetMode="External"/><Relationship Id="rId46" Type="http://schemas.openxmlformats.org/officeDocument/2006/relationships/hyperlink" Target="http://www.cardin.senate.gov/" TargetMode="External"/><Relationship Id="rId67" Type="http://schemas.openxmlformats.org/officeDocument/2006/relationships/hyperlink" Target="https://www.crapo.senate.gov/contact" TargetMode="External"/><Relationship Id="rId116" Type="http://schemas.openxmlformats.org/officeDocument/2006/relationships/hyperlink" Target="http://www.king.senate.gov/" TargetMode="External"/><Relationship Id="rId137" Type="http://schemas.openxmlformats.org/officeDocument/2006/relationships/hyperlink" Target="https://www.menendez.senate.gov/contact" TargetMode="External"/><Relationship Id="rId158" Type="http://schemas.openxmlformats.org/officeDocument/2006/relationships/hyperlink" Target="http://www.risch.senate.gov/" TargetMode="External"/><Relationship Id="rId20" Type="http://schemas.openxmlformats.org/officeDocument/2006/relationships/hyperlink" Target="http://www.baldwin.senate.gov/" TargetMode="External"/><Relationship Id="rId41" Type="http://schemas.openxmlformats.org/officeDocument/2006/relationships/hyperlink" Target="https://www.burr.senate.gov/contact/email" TargetMode="External"/><Relationship Id="rId62" Type="http://schemas.openxmlformats.org/officeDocument/2006/relationships/hyperlink" Target="http://www.cotton.senate.gov/" TargetMode="External"/><Relationship Id="rId83" Type="http://schemas.openxmlformats.org/officeDocument/2006/relationships/hyperlink" Target="http://www.fischer.senate.gov/public/index.cfm/contact" TargetMode="External"/><Relationship Id="rId88" Type="http://schemas.openxmlformats.org/officeDocument/2006/relationships/hyperlink" Target="http://www.lgraham.senate.gov/" TargetMode="External"/><Relationship Id="rId111" Type="http://schemas.openxmlformats.org/officeDocument/2006/relationships/hyperlink" Target="https://www.jones.senate.gov/content/contact-senator" TargetMode="External"/><Relationship Id="rId132" Type="http://schemas.openxmlformats.org/officeDocument/2006/relationships/hyperlink" Target="http://www.mcconnell.senate.gov/" TargetMode="External"/><Relationship Id="rId153" Type="http://schemas.openxmlformats.org/officeDocument/2006/relationships/hyperlink" Target="https://www.peters.senate.gov/contact/email-gary" TargetMode="External"/><Relationship Id="rId174" Type="http://schemas.openxmlformats.org/officeDocument/2006/relationships/hyperlink" Target="http://www.schatz.senate.gov/" TargetMode="External"/><Relationship Id="rId179" Type="http://schemas.openxmlformats.org/officeDocument/2006/relationships/hyperlink" Target="https://www.rickscott.senate.gov/contact_rick" TargetMode="External"/><Relationship Id="rId195" Type="http://schemas.openxmlformats.org/officeDocument/2006/relationships/hyperlink" Target="https://www.tester.senate.gov/?p=email_senator" TargetMode="External"/><Relationship Id="rId209" Type="http://schemas.openxmlformats.org/officeDocument/2006/relationships/hyperlink" Target="https://www.warren.senate.gov/?p=email_senator" TargetMode="External"/><Relationship Id="rId190" Type="http://schemas.openxmlformats.org/officeDocument/2006/relationships/hyperlink" Target="http://www.stabenow.senate.gov/" TargetMode="External"/><Relationship Id="rId204" Type="http://schemas.openxmlformats.org/officeDocument/2006/relationships/hyperlink" Target="http://www.vanhollen.senate.gov/" TargetMode="External"/><Relationship Id="rId15" Type="http://schemas.openxmlformats.org/officeDocument/2006/relationships/image" Target="media/image11.jpg"/><Relationship Id="rId36" Type="http://schemas.openxmlformats.org/officeDocument/2006/relationships/hyperlink" Target="https://www.braun.senate.gov/" TargetMode="External"/><Relationship Id="rId57" Type="http://schemas.openxmlformats.org/officeDocument/2006/relationships/hyperlink" Target="https://www.coons.senate.gov/contact" TargetMode="External"/><Relationship Id="rId106" Type="http://schemas.openxmlformats.org/officeDocument/2006/relationships/hyperlink" Target="http://www.inhofe.senate.gov/" TargetMode="External"/><Relationship Id="rId127" Type="http://schemas.openxmlformats.org/officeDocument/2006/relationships/hyperlink" Target="https://www.loeffler.senate.gov/" TargetMode="External"/><Relationship Id="rId10" Type="http://schemas.openxmlformats.org/officeDocument/2006/relationships/image" Target="media/image6.jpg"/><Relationship Id="rId31" Type="http://schemas.openxmlformats.org/officeDocument/2006/relationships/hyperlink" Target="https://www.blunt.senate.gov/public/index.cfm/contact-roy" TargetMode="External"/><Relationship Id="rId52" Type="http://schemas.openxmlformats.org/officeDocument/2006/relationships/hyperlink" Target="http://www.cassidy.senate.gov/" TargetMode="External"/><Relationship Id="rId73" Type="http://schemas.openxmlformats.org/officeDocument/2006/relationships/hyperlink" Target="https://www.duckworth.senate.gov/content/contact-senator" TargetMode="External"/><Relationship Id="rId78" Type="http://schemas.openxmlformats.org/officeDocument/2006/relationships/hyperlink" Target="http://www.ernst.senate.gov/" TargetMode="External"/><Relationship Id="rId94" Type="http://schemas.openxmlformats.org/officeDocument/2006/relationships/hyperlink" Target="http://www.hassan.senate.gov/" TargetMode="External"/><Relationship Id="rId99" Type="http://schemas.openxmlformats.org/officeDocument/2006/relationships/hyperlink" Target="http://www.heinrich.senate.gov/contact" TargetMode="External"/><Relationship Id="rId101" Type="http://schemas.openxmlformats.org/officeDocument/2006/relationships/hyperlink" Target="https://www.hirono.senate.gov/contact" TargetMode="External"/><Relationship Id="rId122" Type="http://schemas.openxmlformats.org/officeDocument/2006/relationships/hyperlink" Target="http://www.leahy.senate.gov/" TargetMode="External"/><Relationship Id="rId143" Type="http://schemas.openxmlformats.org/officeDocument/2006/relationships/hyperlink" Target="https://www.murkowski.senate.gov/public/index.cfm/contact" TargetMode="External"/><Relationship Id="rId148" Type="http://schemas.openxmlformats.org/officeDocument/2006/relationships/hyperlink" Target="http://www.paul.senate.gov/" TargetMode="External"/><Relationship Id="rId164" Type="http://schemas.openxmlformats.org/officeDocument/2006/relationships/hyperlink" Target="https://www.rosen.senate.gov/" TargetMode="External"/><Relationship Id="rId169" Type="http://schemas.openxmlformats.org/officeDocument/2006/relationships/hyperlink" Target="http://www.rubio.senate.gov/public/index.cfm/contact" TargetMode="External"/><Relationship Id="rId185" Type="http://schemas.openxmlformats.org/officeDocument/2006/relationships/hyperlink" Target="https://www.shelby.senate.gov/public/index.cfm/emailsenatorshelby" TargetMode="External"/><Relationship Id="rId4" Type="http://schemas.openxmlformats.org/officeDocument/2006/relationships/image" Target="media/image1.png"/><Relationship Id="rId9" Type="http://schemas.openxmlformats.org/officeDocument/2006/relationships/image" Target="media/image5.jpg"/><Relationship Id="rId180" Type="http://schemas.openxmlformats.org/officeDocument/2006/relationships/hyperlink" Target="http://www.scott.senate.gov/" TargetMode="External"/><Relationship Id="rId210" Type="http://schemas.openxmlformats.org/officeDocument/2006/relationships/hyperlink" Target="http://www.whitehouse.senate.gov/" TargetMode="External"/><Relationship Id="rId215" Type="http://schemas.openxmlformats.org/officeDocument/2006/relationships/hyperlink" Target="https://www.wyden.senate.gov/contact/" TargetMode="External"/><Relationship Id="rId26" Type="http://schemas.openxmlformats.org/officeDocument/2006/relationships/hyperlink" Target="https://www.blackburn.senate.gov/" TargetMode="External"/><Relationship Id="rId47" Type="http://schemas.openxmlformats.org/officeDocument/2006/relationships/hyperlink" Target="http://www.cardin.senate.gov/contact/" TargetMode="External"/><Relationship Id="rId68" Type="http://schemas.openxmlformats.org/officeDocument/2006/relationships/hyperlink" Target="http://www.cruz.senate.gov/" TargetMode="External"/><Relationship Id="rId89" Type="http://schemas.openxmlformats.org/officeDocument/2006/relationships/hyperlink" Target="https://www.lgraham.senate.gov/public/index.cfm/e-mail-senator-graham" TargetMode="External"/><Relationship Id="rId112" Type="http://schemas.openxmlformats.org/officeDocument/2006/relationships/hyperlink" Target="http://www.kaine.senate.gov/" TargetMode="External"/><Relationship Id="rId133" Type="http://schemas.openxmlformats.org/officeDocument/2006/relationships/hyperlink" Target="http://www.mcconnell.senate.gov/public/index.cfm?p=contact" TargetMode="External"/><Relationship Id="rId154" Type="http://schemas.openxmlformats.org/officeDocument/2006/relationships/hyperlink" Target="http://www.portman.senate.gov/" TargetMode="External"/><Relationship Id="rId175" Type="http://schemas.openxmlformats.org/officeDocument/2006/relationships/hyperlink" Target="https://www.schatz.senate.gov/contact" TargetMode="External"/><Relationship Id="rId196" Type="http://schemas.openxmlformats.org/officeDocument/2006/relationships/hyperlink" Target="http://www.thune.senate.gov/" TargetMode="External"/><Relationship Id="rId200" Type="http://schemas.openxmlformats.org/officeDocument/2006/relationships/hyperlink" Target="http://www.toomey.senate.gov/" TargetMode="External"/><Relationship Id="rId16" Type="http://schemas.openxmlformats.org/officeDocument/2006/relationships/image" Target="media/image12.jpg"/><Relationship Id="rId37" Type="http://schemas.openxmlformats.org/officeDocument/2006/relationships/hyperlink" Target="http://www.braun.senate.gov/contact-mike" TargetMode="External"/><Relationship Id="rId58" Type="http://schemas.openxmlformats.org/officeDocument/2006/relationships/hyperlink" Target="http://www.cornyn.senate.gov/" TargetMode="External"/><Relationship Id="rId79" Type="http://schemas.openxmlformats.org/officeDocument/2006/relationships/hyperlink" Target="https://www.ernst.senate.gov/public/index.cfm/contact" TargetMode="External"/><Relationship Id="rId102" Type="http://schemas.openxmlformats.org/officeDocument/2006/relationships/hyperlink" Target="http://www.hoeven.senate.gov/" TargetMode="External"/><Relationship Id="rId123" Type="http://schemas.openxmlformats.org/officeDocument/2006/relationships/hyperlink" Target="https://www.leahy.senate.gov/contact/" TargetMode="External"/><Relationship Id="rId144" Type="http://schemas.openxmlformats.org/officeDocument/2006/relationships/hyperlink" Target="http://www.murphy.sen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43</Pages>
  <Words>10781</Words>
  <Characters>61452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Microsoft Word - Senate_BG_PacMUN2017.docx</vt:lpstr>
    </vt:vector>
  </TitlesOfParts>
  <Company/>
  <LinksUpToDate>false</LinksUpToDate>
  <CharactersWithSpaces>72089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Senate_BG_PacMUN2017.docx</dc:title>
  <dc:subject/>
  <dc:creator>Don Gabrielson</dc:creator>
  <cp:keywords/>
  <cp:lastModifiedBy>Jack Rowan</cp:lastModifiedBy>
  <cp:revision>12</cp:revision>
  <dcterms:created xsi:type="dcterms:W3CDTF">2020-01-21T23:43:00Z</dcterms:created>
  <dcterms:modified xsi:type="dcterms:W3CDTF">2020-01-22T02:06:00Z</dcterms:modified>
</cp:coreProperties>
</file>